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余杭区审计局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政府信息公开工作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42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年度报告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2019年，余杭区审计局利用区政府门户网站、本局微信公众号、报纸等渠道，及时发布工作动态、公示公告等信息。全年主动公开信息294条，其中通过区政府网站公开政府信息168条；通过本局微信公众号公开信息95条；通过报纸、杂志媒体发布审计信息20条；在被审计单位张贴审计公告等信息11条。收到依申请公开信函5件，全年未发生因政府信息公开申请行政复议和行政诉讼，未收到相关举报投诉件等情况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（一）行政权力清单公开情况:在余杭门户网站集中公开本部门的审计行政处罚、行政强制权限及其法律依据、工作流程、局领导班子、内设机构、人事调整、监督方式等信息。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（二）局本级预算信息公开情况：主动公开2019年度局本级预算情况。于2019年3月12日在余杭区门户网站上公开“余杭区审计局2019年度部门预算”，内容包含本局基本概况，年度部门预算安排情况及说明等。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审计“双公告”情况：审计结果公开方面，全年主动公开105个结算审计项目以及2017年上半年教育专项资金预算执行情况全过程跟踪审计等9个项目的审计结果公告。项目审计结果公告内容包含基本情况、审计评价、审计发现的主要问题、审计建议等方面。审计整改结果公开方面，2019年推动促进16个被审计单位的审计整改结果公告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6"/>
        <w:tblW w:w="9104" w:type="dxa"/>
        <w:jc w:val="center"/>
        <w:tblInd w:w="-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3"/>
        <w:gridCol w:w="1875"/>
        <w:gridCol w:w="6"/>
        <w:gridCol w:w="1265"/>
        <w:gridCol w:w="24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         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6"/>
        <w:tblW w:w="9087" w:type="dxa"/>
        <w:jc w:val="center"/>
        <w:tblInd w:w="-11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（三）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（四）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（五）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widowControl w:val="0"/>
        <w:wordWrap/>
        <w:adjustRightInd w:val="0"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-SA"/>
        </w:rPr>
        <w:t>我局信息公开工作主要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-SA"/>
        </w:rPr>
        <w:t>存在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-SA"/>
        </w:rPr>
        <w:t>工作人员落实信息公开工作的意识和能力还不够强，公开渠道的建设还有待加强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-SA"/>
        </w:rPr>
        <w:t>等问题，针对上述问题，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-SA"/>
        </w:rPr>
        <w:t>一方面我局将加强电子政务建设和政府信息公开的培训，增强工作人员依法落实信息公开工作的责任感和技能。另一方面，将加强门户网站、政务微博、微信公众号的管理，注重日常维护，加快信息更新的速度，定期检查清理，确保政务信息的及时性、有效性和完整性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无</w:t>
      </w:r>
    </w:p>
    <w:p/>
    <w:p/>
    <w:sectPr>
      <w:pgSz w:w="11906" w:h="16838"/>
      <w:pgMar w:top="2154" w:right="1474" w:bottom="215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4964152"/>
    <w:rsid w:val="032F5219"/>
    <w:rsid w:val="0837684E"/>
    <w:rsid w:val="0F632962"/>
    <w:rsid w:val="14C95F28"/>
    <w:rsid w:val="188859CE"/>
    <w:rsid w:val="234F7AFB"/>
    <w:rsid w:val="24964152"/>
    <w:rsid w:val="2E866DE4"/>
    <w:rsid w:val="31E468E8"/>
    <w:rsid w:val="4B2F2866"/>
    <w:rsid w:val="4EC35C45"/>
    <w:rsid w:val="64A358AC"/>
    <w:rsid w:val="66CE5E36"/>
    <w:rsid w:val="6E5F4023"/>
    <w:rsid w:val="6F5F0BB3"/>
    <w:rsid w:val="72C309D4"/>
    <w:rsid w:val="75FC6F1D"/>
    <w:rsid w:val="76126FC5"/>
    <w:rsid w:val="78DC4DD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text1"/>
    <w:basedOn w:val="5"/>
    <w:uiPriority w:val="0"/>
    <w:rPr>
      <w:rFonts w:hint="eastAsia" w:ascii="宋体" w:hAnsi="宋体" w:eastAsia="宋体" w:cs="宋体"/>
      <w:color w:val="000000"/>
      <w:spacing w:val="15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2020-01-07T09:39:00Z</dcterms:created>
  <dc:creator>冯鑫芳</dc:creator>
  <cp:lastModifiedBy>Administrator</cp:lastModifiedBy>
  <dcterms:modified xsi:type="dcterms:W3CDTF">2020-01-17T02:50:04Z</dcterms:modified>
  <dc:title>余杭区审计局2019年政府信息公开工作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