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7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杭州市余杭区科学技术局2021年政府</w:t>
      </w:r>
    </w:p>
    <w:p>
      <w:pPr>
        <w:pStyle w:val="4"/>
        <w:widowControl/>
        <w:spacing w:before="0" w:beforeAutospacing="0" w:after="0" w:afterAutospacing="0" w:line="57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信息公开工作年度报告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一、总体情况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2021年，余杭区科技局认真贯彻落实《中华人民共和国政府信息公开条例》，围绕科技创新工作，夯实政府信息公开工作基础，规范公开内容，加大工作力度，拓展公开渠道，扎实推进政府信息公开工作。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（一）健全政务公开流程。根据人事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变动及时调整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局信息公开工作领导小组成员，明确分管领导负责政务公开工作，由局办公室负责政务公开的日常工作，并指定专人负责更新维护相关栏目，及时办理政府信息公开事宜，确保信息及时、准确公开，为信息公开提供有力保障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（二）加大主动公开力度。以余杭区人民政府网站作为第一公开平台，按照要求细致做好主动公开、依申请公开政府信息目录以及政府信息公开指南等信息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加强政务信息公开及政策解读宣导，对规范性文件及解读、部门业务工作、科技项目、资金补助等情况予以及时公开，全年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主动公开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93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条。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（三）拓宽信息公开渠道。以“创新余杭”微信公众号为主要新媒体平台，全年发布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312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涵盖政策解读、申报通知、工作动态、通知公告、优质科技企业和科创园区宣传等，并在公众号专栏设置“企业风采”、“产学研”、“双创活动”、“政策文件”、“通知公告”等专题，充分运用互联网新媒体，及时向社会公开政府科技信息，宣传科技创新政策，扩大科技影响力。</w:t>
      </w:r>
    </w:p>
    <w:p>
      <w:pPr>
        <w:spacing w:line="57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（四）加强监督保障力度。严格落实信息公开“三审”制度，推动监督保障工作常态化，保障政府信息工作规范化，2021年未发生因政府信息公开涉及行政复议、提起行政诉讼等情况。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二、主动公开政府信息情况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Times New Roman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三、收到和处理政府信息公开申请情况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2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五、存在的主要问题及改进情况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区科技局高度重视政府信息公开工作，在完善制度、信息公开方面取得了一定成效，但在信息公开的全面性以及新媒体平台的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影响力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等方面还有待进一步加强。下一步工作中，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区科技局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持续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加大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政务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公开力度，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推动信息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与业务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工作有机结合，加强政务新媒体队伍建设，积极接受群众监督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不断提高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政府信息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能力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和水平，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提升政府信息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成效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和影响力。</w:t>
      </w:r>
    </w:p>
    <w:p>
      <w:pPr>
        <w:pStyle w:val="4"/>
        <w:widowControl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六、其他需要报告的事项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本单位2021年未收取信息处理费。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本报告所列数据统计期限从202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年1月1日到202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年12月31日止。如对本报告有任何疑问，请与区科技局办公室联系（地址：杭州市余杭区文一西路1500号，邮编：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311121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，联系电话：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88729957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F44E43"/>
    <w:rsid w:val="00152896"/>
    <w:rsid w:val="00182B9C"/>
    <w:rsid w:val="001C3878"/>
    <w:rsid w:val="002F730B"/>
    <w:rsid w:val="00315A99"/>
    <w:rsid w:val="00500C9C"/>
    <w:rsid w:val="006358A9"/>
    <w:rsid w:val="0067235C"/>
    <w:rsid w:val="006B21C3"/>
    <w:rsid w:val="00725FF5"/>
    <w:rsid w:val="00726D89"/>
    <w:rsid w:val="00934D74"/>
    <w:rsid w:val="00AB3323"/>
    <w:rsid w:val="00B642B6"/>
    <w:rsid w:val="00B90D84"/>
    <w:rsid w:val="00E332BF"/>
    <w:rsid w:val="00E80EDE"/>
    <w:rsid w:val="00F06957"/>
    <w:rsid w:val="22F44E43"/>
    <w:rsid w:val="432B78B6"/>
    <w:rsid w:val="4CBD623C"/>
    <w:rsid w:val="7D5A9388"/>
    <w:rsid w:val="7F97FC7D"/>
    <w:rsid w:val="7FF6DD5A"/>
    <w:rsid w:val="7FFF8044"/>
    <w:rsid w:val="A7BBB064"/>
    <w:rsid w:val="B5EA56F9"/>
    <w:rsid w:val="FFAF8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336</Words>
  <Characters>1918</Characters>
  <Lines>15</Lines>
  <Paragraphs>4</Paragraphs>
  <TotalTime>6</TotalTime>
  <ScaleCrop>false</ScaleCrop>
  <LinksUpToDate>false</LinksUpToDate>
  <CharactersWithSpaces>2250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2022-02-17T10:37:00Z</dcterms:created>
  <dc:creator>WPS_1552616697</dc:creator>
  <cp:lastModifiedBy>user</cp:lastModifiedBy>
  <dcterms:modified xsi:type="dcterms:W3CDTF">2024-02-21T11:19:42Z</dcterms:modified>
  <dc:title>杭州市余杭区科学技术局2021年政府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C4E71E6A0AF34F829066640B30EC3F37</vt:lpwstr>
  </property>
  <property fmtid="{D5CDD505-2E9C-101B-9397-08002B2CF9AE}" pid="4" name="woTemplateTypoMode">
    <vt:lpwstr>web</vt:lpwstr>
  </property>
  <property fmtid="{D5CDD505-2E9C-101B-9397-08002B2CF9AE}" pid="5" name="woTemplate">
    <vt:r8>1</vt:r8>
  </property>
</Properties>
</file>