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0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公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示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征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求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意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见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108" w:right="0"/>
              <w:jc w:val="both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0"/>
                <w:szCs w:val="30"/>
                <w:highlight w:val="none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Calibri" w:hAnsi="Calibri" w:eastAsia="宋体" w:cs="宋体"/>
                <w:kern w:val="2"/>
                <w:sz w:val="30"/>
                <w:szCs w:val="30"/>
                <w:highlight w:val="none"/>
                <w:lang w:val="en-US" w:eastAsia="zh-CN" w:bidi="ar-SA"/>
              </w:rPr>
              <w:t>批后修改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公示（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）第</w:t>
            </w:r>
            <w:r>
              <w:rPr>
                <w:rFonts w:hint="eastAsia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公示项目名称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bCs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余杭街道城南三期农民高层公寓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建设地址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余杭区余杭街道，凤凰山北麓</w:t>
            </w:r>
            <w:r>
              <w:rPr>
                <w:rFonts w:hint="eastAsia" w:ascii="Calibri" w:hAnsi="Calibri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北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侧，城南路</w:t>
            </w:r>
            <w:r>
              <w:rPr>
                <w:rFonts w:hint="eastAsia" w:ascii="Calibri" w:hAnsi="Calibri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南侧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，凤凰山路</w:t>
            </w:r>
            <w:r>
              <w:rPr>
                <w:rFonts w:hint="eastAsia" w:ascii="Calibri" w:hAnsi="Calibri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西侧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公示内容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对“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余杭街道城南三期农民高层公寓”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，按规定程序进行阳光公示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公示日期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截止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2023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Calibri" w:hAnsi="Calibri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  <w:bookmarkStart w:id="0" w:name="_GoBack"/>
            <w:bookmarkEnd w:id="0"/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ascii="Calibri" w:hAnsi="Calibri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108" w:right="0"/>
              <w:jc w:val="both"/>
              <w:rPr>
                <w:rFonts w:hint="default" w:ascii="Calibri" w:hAnsi="Calibri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意见征集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 w:firstLine="140" w:firstLineChars="5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反馈人姓名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反馈人联系地址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对项目的具体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意见或建议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/>
              <w:ind w:left="2800" w:right="0" w:hanging="2800" w:hangingChars="1000"/>
              <w:jc w:val="both"/>
              <w:rPr>
                <w:rFonts w:hint="default" w:ascii="Calibri" w:hAnsi="Calibri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before="0" w:beforeAutospacing="0" w:after="0" w:afterAutospacing="0" w:line="360" w:lineRule="auto"/>
              <w:ind w:left="0" w:right="480"/>
              <w:jc w:val="right"/>
              <w:rPr>
                <w:rFonts w:hint="default" w:ascii="Calibri" w:hAnsi="Calibri" w:cs="Times New Roman"/>
                <w:sz w:val="24"/>
                <w:szCs w:val="2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  <w:t>杭州未来科技城管委会</w:t>
            </w:r>
          </w:p>
        </w:tc>
      </w:tr>
    </w:tbl>
    <w:p>
      <w:pPr>
        <w:widowControl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F9E1BE1"/>
    <w:rsid w:val="3856056E"/>
    <w:rsid w:val="48816480"/>
    <w:rsid w:val="526929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2023-03-03T08:53:00Z</dcterms:created>
  <cp:lastModifiedBy>高锦玲</cp:lastModifiedBy>
  <dcterms:modified xsi:type="dcterms:W3CDTF">2023-03-31T01:23:44Z</dcterms:modified>
  <dc:title>公 示 征 求 意 见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