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E4" w:rsidRDefault="00F73BE4">
      <w:pPr>
        <w:rPr>
          <w:rFonts w:ascii="宋体" w:hAnsi="宋体" w:cs="宋体"/>
          <w:szCs w:val="21"/>
        </w:rPr>
      </w:pPr>
    </w:p>
    <w:p w:rsidR="00F73BE4" w:rsidRDefault="00F73BE4">
      <w:pPr>
        <w:jc w:val="center"/>
        <w:rPr>
          <w:rFonts w:ascii="宋体" w:hAnsi="宋体" w:cs="宋体"/>
          <w:b/>
          <w:sz w:val="36"/>
          <w:szCs w:val="36"/>
        </w:rPr>
      </w:pPr>
    </w:p>
    <w:p w:rsidR="00F73BE4" w:rsidRDefault="00F73BE4">
      <w:pPr>
        <w:jc w:val="center"/>
        <w:rPr>
          <w:rFonts w:ascii="宋体" w:hAnsi="宋体" w:cs="宋体"/>
          <w:b/>
          <w:sz w:val="36"/>
          <w:szCs w:val="36"/>
        </w:rPr>
      </w:pPr>
    </w:p>
    <w:p w:rsidR="00F73BE4" w:rsidRDefault="003D4D02">
      <w:pPr>
        <w:jc w:val="center"/>
        <w:rPr>
          <w:rFonts w:ascii="宋体" w:hAnsi="宋体" w:cs="宋体"/>
          <w:b/>
          <w:bCs/>
          <w:sz w:val="52"/>
          <w:szCs w:val="52"/>
        </w:rPr>
      </w:pPr>
      <w:r>
        <w:rPr>
          <w:rFonts w:ascii="宋体" w:hAnsi="宋体" w:cs="宋体" w:hint="eastAsia"/>
          <w:b/>
          <w:bCs/>
          <w:sz w:val="52"/>
          <w:szCs w:val="52"/>
        </w:rPr>
        <w:t>2020-2021年度杭州市余杭区国家机关、事业单位和团体组织网上服务市场物业服务（定点采购）项目</w:t>
      </w:r>
    </w:p>
    <w:p w:rsidR="00F73BE4" w:rsidRDefault="00F73BE4">
      <w:pPr>
        <w:jc w:val="center"/>
        <w:rPr>
          <w:rFonts w:ascii="宋体" w:hAnsi="宋体" w:cs="宋体"/>
          <w:b/>
          <w:bCs/>
          <w:sz w:val="52"/>
          <w:szCs w:val="52"/>
        </w:rPr>
      </w:pPr>
    </w:p>
    <w:p w:rsidR="00F73BE4" w:rsidRDefault="003D4D02">
      <w:pPr>
        <w:jc w:val="center"/>
        <w:rPr>
          <w:rFonts w:ascii="宋体" w:hAnsi="宋体" w:cs="宋体"/>
          <w:b/>
          <w:bCs/>
          <w:sz w:val="52"/>
          <w:szCs w:val="52"/>
        </w:rPr>
      </w:pPr>
      <w:r>
        <w:rPr>
          <w:rFonts w:ascii="宋体" w:hAnsi="宋体" w:cs="宋体" w:hint="eastAsia"/>
          <w:b/>
          <w:sz w:val="84"/>
          <w:szCs w:val="84"/>
        </w:rPr>
        <w:t>承 诺 入 围</w:t>
      </w:r>
    </w:p>
    <w:p w:rsidR="00F73BE4" w:rsidRDefault="003D4D02">
      <w:pPr>
        <w:jc w:val="center"/>
        <w:rPr>
          <w:rFonts w:ascii="宋体" w:hAnsi="宋体" w:cs="宋体"/>
          <w:b/>
          <w:sz w:val="84"/>
          <w:szCs w:val="84"/>
        </w:rPr>
      </w:pPr>
      <w:r>
        <w:rPr>
          <w:rFonts w:ascii="宋体" w:hAnsi="宋体" w:cs="宋体" w:hint="eastAsia"/>
          <w:b/>
          <w:sz w:val="84"/>
          <w:szCs w:val="84"/>
        </w:rPr>
        <w:t>招 标 文 件</w:t>
      </w:r>
    </w:p>
    <w:p w:rsidR="00F73BE4" w:rsidRDefault="003D4D02">
      <w:pPr>
        <w:jc w:val="center"/>
        <w:rPr>
          <w:rFonts w:ascii="宋体" w:hAnsi="宋体" w:cs="宋体"/>
          <w:b/>
          <w:sz w:val="36"/>
          <w:szCs w:val="36"/>
        </w:rPr>
      </w:pPr>
      <w:r>
        <w:rPr>
          <w:rFonts w:ascii="宋体" w:hAnsi="宋体" w:cs="宋体" w:hint="eastAsia"/>
          <w:b/>
          <w:sz w:val="36"/>
          <w:szCs w:val="36"/>
        </w:rPr>
        <w:t>（项目编号：</w:t>
      </w:r>
      <w:bookmarkStart w:id="0" w:name="projNo1"/>
      <w:r>
        <w:rPr>
          <w:rFonts w:ascii="宋体" w:hAnsi="宋体" w:cs="宋体" w:hint="eastAsia"/>
          <w:b/>
          <w:sz w:val="36"/>
          <w:szCs w:val="36"/>
        </w:rPr>
        <w:t>HZYHZFCG-</w:t>
      </w:r>
      <w:bookmarkEnd w:id="0"/>
      <w:r>
        <w:rPr>
          <w:rFonts w:ascii="宋体" w:hAnsi="宋体" w:cs="宋体" w:hint="eastAsia"/>
          <w:b/>
          <w:sz w:val="36"/>
          <w:szCs w:val="36"/>
        </w:rPr>
        <w:t>2019-117 ）</w:t>
      </w:r>
    </w:p>
    <w:p w:rsidR="00F73BE4" w:rsidRDefault="00F73BE4">
      <w:pPr>
        <w:jc w:val="center"/>
        <w:rPr>
          <w:rFonts w:ascii="宋体" w:hAnsi="宋体" w:cs="宋体"/>
          <w:b/>
          <w:sz w:val="52"/>
          <w:szCs w:val="52"/>
        </w:rPr>
      </w:pPr>
    </w:p>
    <w:p w:rsidR="00F73BE4" w:rsidRDefault="00F73BE4">
      <w:pPr>
        <w:jc w:val="center"/>
        <w:rPr>
          <w:rFonts w:ascii="宋体" w:hAnsi="宋体" w:cs="宋体"/>
          <w:b/>
          <w:sz w:val="52"/>
          <w:szCs w:val="52"/>
        </w:rPr>
      </w:pPr>
    </w:p>
    <w:p w:rsidR="00F73BE4" w:rsidRDefault="00F73BE4">
      <w:pPr>
        <w:jc w:val="center"/>
        <w:rPr>
          <w:rFonts w:ascii="宋体" w:hAnsi="宋体" w:cs="宋体"/>
          <w:b/>
          <w:sz w:val="52"/>
          <w:szCs w:val="52"/>
        </w:rPr>
      </w:pPr>
    </w:p>
    <w:p w:rsidR="00F73BE4" w:rsidRDefault="00F73BE4">
      <w:pPr>
        <w:jc w:val="center"/>
        <w:rPr>
          <w:rFonts w:ascii="宋体" w:hAnsi="宋体" w:cs="宋体"/>
          <w:b/>
          <w:sz w:val="28"/>
          <w:szCs w:val="28"/>
        </w:rPr>
      </w:pPr>
    </w:p>
    <w:p w:rsidR="00F73BE4" w:rsidRDefault="00F73BE4">
      <w:pPr>
        <w:jc w:val="center"/>
        <w:rPr>
          <w:rFonts w:ascii="宋体" w:hAnsi="宋体" w:cs="宋体"/>
          <w:b/>
          <w:sz w:val="28"/>
          <w:szCs w:val="28"/>
        </w:rPr>
      </w:pPr>
    </w:p>
    <w:p w:rsidR="00F73BE4" w:rsidRDefault="00F73BE4">
      <w:pPr>
        <w:jc w:val="center"/>
        <w:rPr>
          <w:rFonts w:ascii="宋体" w:hAnsi="宋体" w:cs="宋体"/>
          <w:b/>
          <w:sz w:val="28"/>
          <w:szCs w:val="28"/>
        </w:rPr>
      </w:pPr>
    </w:p>
    <w:p w:rsidR="00F73BE4" w:rsidRDefault="00F73BE4">
      <w:pPr>
        <w:jc w:val="center"/>
        <w:rPr>
          <w:rFonts w:ascii="宋体" w:hAnsi="宋体" w:cs="宋体"/>
          <w:b/>
          <w:sz w:val="28"/>
          <w:szCs w:val="28"/>
        </w:rPr>
      </w:pPr>
    </w:p>
    <w:p w:rsidR="00F73BE4" w:rsidRDefault="00F73BE4">
      <w:pPr>
        <w:rPr>
          <w:rFonts w:ascii="宋体" w:hAnsi="宋体" w:cs="宋体"/>
          <w:b/>
          <w:sz w:val="28"/>
          <w:szCs w:val="28"/>
        </w:rPr>
      </w:pPr>
    </w:p>
    <w:p w:rsidR="00F73BE4" w:rsidRDefault="003D4D02">
      <w:pPr>
        <w:adjustRightInd w:val="0"/>
        <w:snapToGrid w:val="0"/>
        <w:spacing w:line="360" w:lineRule="auto"/>
        <w:jc w:val="center"/>
        <w:rPr>
          <w:rFonts w:ascii="宋体" w:hAnsi="宋体" w:cs="宋体"/>
          <w:b/>
          <w:sz w:val="36"/>
          <w:szCs w:val="36"/>
        </w:rPr>
      </w:pPr>
      <w:r>
        <w:rPr>
          <w:rFonts w:ascii="宋体" w:hAnsi="宋体" w:cs="宋体" w:hint="eastAsia"/>
          <w:b/>
          <w:sz w:val="36"/>
          <w:szCs w:val="36"/>
        </w:rPr>
        <w:t>采购人：杭州市余杭区财政局</w:t>
      </w:r>
    </w:p>
    <w:p w:rsidR="00F73BE4" w:rsidRDefault="003D4D02">
      <w:pPr>
        <w:adjustRightInd w:val="0"/>
        <w:snapToGrid w:val="0"/>
        <w:spacing w:line="360" w:lineRule="auto"/>
        <w:jc w:val="center"/>
        <w:rPr>
          <w:rFonts w:ascii="宋体" w:hAnsi="宋体" w:cs="宋体"/>
          <w:bCs/>
          <w:sz w:val="28"/>
          <w:szCs w:val="28"/>
        </w:rPr>
      </w:pPr>
      <w:r>
        <w:rPr>
          <w:rFonts w:ascii="宋体" w:hAnsi="宋体" w:cs="宋体" w:hint="eastAsia"/>
          <w:b/>
          <w:sz w:val="36"/>
          <w:szCs w:val="36"/>
        </w:rPr>
        <w:t>采购代理机构：杭州市公共资源交易中心余杭分中心</w:t>
      </w:r>
    </w:p>
    <w:p w:rsidR="00F73BE4" w:rsidRDefault="003D4D02">
      <w:pPr>
        <w:spacing w:line="600" w:lineRule="exact"/>
        <w:jc w:val="center"/>
        <w:rPr>
          <w:rFonts w:ascii="宋体" w:hAnsi="宋体" w:cs="宋体"/>
          <w:b/>
          <w:sz w:val="36"/>
          <w:szCs w:val="36"/>
        </w:rPr>
      </w:pPr>
      <w:bookmarkStart w:id="1" w:name="year1"/>
      <w:r>
        <w:rPr>
          <w:rFonts w:ascii="宋体" w:hAnsi="宋体" w:cs="宋体" w:hint="eastAsia"/>
          <w:b/>
          <w:sz w:val="36"/>
          <w:szCs w:val="36"/>
        </w:rPr>
        <w:t>20</w:t>
      </w:r>
      <w:bookmarkEnd w:id="1"/>
      <w:r>
        <w:rPr>
          <w:rFonts w:ascii="宋体" w:hAnsi="宋体" w:cs="宋体" w:hint="eastAsia"/>
          <w:b/>
          <w:sz w:val="36"/>
          <w:szCs w:val="36"/>
        </w:rPr>
        <w:t>年  月  日</w:t>
      </w:r>
    </w:p>
    <w:p w:rsidR="00F73BE4" w:rsidRDefault="00F73BE4">
      <w:pPr>
        <w:spacing w:line="600" w:lineRule="exact"/>
        <w:jc w:val="center"/>
        <w:rPr>
          <w:rFonts w:ascii="宋体" w:hAnsi="宋体" w:cs="宋体"/>
          <w:b/>
          <w:sz w:val="36"/>
          <w:szCs w:val="36"/>
        </w:rPr>
      </w:pPr>
    </w:p>
    <w:p w:rsidR="00F73BE4" w:rsidRDefault="003D4D02">
      <w:pPr>
        <w:spacing w:line="1000" w:lineRule="exact"/>
        <w:jc w:val="center"/>
        <w:rPr>
          <w:rFonts w:ascii="宋体" w:hAnsi="宋体" w:cs="宋体"/>
          <w:b/>
          <w:bCs/>
          <w:sz w:val="72"/>
        </w:rPr>
      </w:pPr>
      <w:r>
        <w:rPr>
          <w:rFonts w:ascii="宋体" w:hAnsi="宋体" w:cs="宋体" w:hint="eastAsia"/>
          <w:b/>
          <w:kern w:val="0"/>
          <w:sz w:val="36"/>
          <w:szCs w:val="36"/>
        </w:rPr>
        <w:br w:type="page"/>
      </w:r>
      <w:r>
        <w:rPr>
          <w:rFonts w:ascii="宋体" w:hAnsi="宋体" w:cs="宋体" w:hint="eastAsia"/>
          <w:b/>
          <w:bCs/>
          <w:sz w:val="72"/>
        </w:rPr>
        <w:lastRenderedPageBreak/>
        <w:t>目     录</w:t>
      </w:r>
    </w:p>
    <w:p w:rsidR="00F73BE4" w:rsidRDefault="003D4D02">
      <w:pPr>
        <w:pStyle w:val="10"/>
        <w:tabs>
          <w:tab w:val="right" w:leader="dot" w:pos="8988"/>
        </w:tabs>
        <w:rPr>
          <w:rStyle w:val="af2"/>
          <w:rFonts w:ascii="宋体" w:eastAsia="宋体" w:hAnsi="宋体" w:cs="宋体"/>
          <w:noProof/>
          <w:color w:val="auto"/>
          <w:sz w:val="28"/>
          <w:szCs w:val="28"/>
        </w:rPr>
      </w:pPr>
      <w:r>
        <w:rPr>
          <w:rFonts w:ascii="宋体" w:hAnsi="宋体" w:cs="宋体" w:hint="eastAsia"/>
        </w:rPr>
        <w:fldChar w:fldCharType="begin"/>
      </w:r>
      <w:r>
        <w:rPr>
          <w:rFonts w:ascii="宋体" w:hAnsi="宋体" w:cs="宋体" w:hint="eastAsia"/>
        </w:rPr>
        <w:instrText xml:space="preserve"> TOC \o "1-1" \h \z \u </w:instrText>
      </w:r>
      <w:r>
        <w:rPr>
          <w:rFonts w:ascii="宋体" w:hAnsi="宋体" w:cs="宋体" w:hint="eastAsia"/>
        </w:rPr>
        <w:fldChar w:fldCharType="separate"/>
      </w:r>
      <w:hyperlink w:anchor="_Toc28246326" w:history="1">
        <w:r>
          <w:rPr>
            <w:rStyle w:val="af2"/>
            <w:rFonts w:ascii="宋体" w:eastAsia="宋体" w:hAnsi="宋体" w:cs="宋体" w:hint="eastAsia"/>
            <w:noProof/>
            <w:color w:val="auto"/>
            <w:sz w:val="28"/>
            <w:szCs w:val="28"/>
          </w:rPr>
          <w:t>投标人注意事项</w:t>
        </w:r>
        <w:r>
          <w:rPr>
            <w:rStyle w:val="af2"/>
            <w:rFonts w:ascii="宋体" w:eastAsia="宋体" w:hAnsi="宋体" w:cs="宋体"/>
            <w:noProof/>
            <w:color w:val="auto"/>
            <w:sz w:val="28"/>
            <w:szCs w:val="28"/>
          </w:rPr>
          <w:tab/>
        </w:r>
        <w:r>
          <w:rPr>
            <w:rStyle w:val="af2"/>
            <w:rFonts w:ascii="宋体" w:eastAsia="宋体" w:hAnsi="宋体" w:cs="宋体"/>
            <w:noProof/>
            <w:color w:val="auto"/>
            <w:sz w:val="28"/>
            <w:szCs w:val="28"/>
          </w:rPr>
          <w:fldChar w:fldCharType="begin"/>
        </w:r>
        <w:r>
          <w:rPr>
            <w:rStyle w:val="af2"/>
            <w:rFonts w:ascii="宋体" w:eastAsia="宋体" w:hAnsi="宋体" w:cs="宋体"/>
            <w:noProof/>
            <w:color w:val="auto"/>
            <w:sz w:val="28"/>
            <w:szCs w:val="28"/>
          </w:rPr>
          <w:instrText xml:space="preserve"> PAGEREF _Toc28246326 \h </w:instrText>
        </w:r>
        <w:r>
          <w:rPr>
            <w:rStyle w:val="af2"/>
            <w:rFonts w:ascii="宋体" w:eastAsia="宋体" w:hAnsi="宋体" w:cs="宋体"/>
            <w:noProof/>
            <w:color w:val="auto"/>
            <w:sz w:val="28"/>
            <w:szCs w:val="28"/>
          </w:rPr>
        </w:r>
        <w:r>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2</w:t>
        </w:r>
        <w:r>
          <w:rPr>
            <w:rStyle w:val="af2"/>
            <w:rFonts w:ascii="宋体" w:eastAsia="宋体" w:hAnsi="宋体" w:cs="宋体"/>
            <w:noProof/>
            <w:color w:val="auto"/>
            <w:sz w:val="28"/>
            <w:szCs w:val="28"/>
          </w:rPr>
          <w:fldChar w:fldCharType="end"/>
        </w:r>
      </w:hyperlink>
    </w:p>
    <w:p w:rsidR="00F73BE4" w:rsidRDefault="003C7480">
      <w:pPr>
        <w:pStyle w:val="10"/>
        <w:tabs>
          <w:tab w:val="right" w:leader="dot" w:pos="8988"/>
        </w:tabs>
        <w:rPr>
          <w:rStyle w:val="af2"/>
          <w:rFonts w:ascii="宋体" w:eastAsia="宋体" w:hAnsi="宋体" w:cs="宋体"/>
          <w:noProof/>
          <w:color w:val="auto"/>
          <w:sz w:val="28"/>
          <w:szCs w:val="28"/>
        </w:rPr>
      </w:pPr>
      <w:hyperlink w:anchor="_Toc28246327" w:history="1">
        <w:r w:rsidR="003D4D02">
          <w:rPr>
            <w:rStyle w:val="af2"/>
            <w:rFonts w:ascii="宋体" w:eastAsia="宋体" w:hAnsi="宋体" w:cs="宋体" w:hint="eastAsia"/>
            <w:noProof/>
            <w:color w:val="auto"/>
            <w:sz w:val="28"/>
            <w:szCs w:val="28"/>
          </w:rPr>
          <w:t>第一部分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招标公告</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_Toc28246327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3</w:t>
        </w:r>
        <w:r w:rsidR="003D4D02">
          <w:rPr>
            <w:rStyle w:val="af2"/>
            <w:rFonts w:ascii="宋体" w:eastAsia="宋体" w:hAnsi="宋体" w:cs="宋体"/>
            <w:noProof/>
            <w:color w:val="auto"/>
            <w:sz w:val="28"/>
            <w:szCs w:val="28"/>
          </w:rPr>
          <w:fldChar w:fldCharType="end"/>
        </w:r>
      </w:hyperlink>
    </w:p>
    <w:p w:rsidR="00F73BE4" w:rsidRDefault="003C7480">
      <w:pPr>
        <w:pStyle w:val="10"/>
        <w:tabs>
          <w:tab w:val="right" w:leader="dot" w:pos="8988"/>
        </w:tabs>
        <w:rPr>
          <w:rStyle w:val="af2"/>
          <w:rFonts w:ascii="宋体" w:eastAsia="宋体" w:hAnsi="宋体" w:cs="宋体"/>
          <w:noProof/>
          <w:color w:val="auto"/>
          <w:sz w:val="28"/>
          <w:szCs w:val="28"/>
        </w:rPr>
      </w:pPr>
      <w:hyperlink w:anchor="_Toc28246328" w:history="1">
        <w:r w:rsidR="003D4D02">
          <w:rPr>
            <w:rStyle w:val="af2"/>
            <w:rFonts w:ascii="宋体" w:eastAsia="宋体" w:hAnsi="宋体" w:cs="宋体" w:hint="eastAsia"/>
            <w:noProof/>
            <w:color w:val="auto"/>
            <w:sz w:val="28"/>
            <w:szCs w:val="28"/>
          </w:rPr>
          <w:t>第二部分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投标人须知</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_Toc28246328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6</w:t>
        </w:r>
        <w:r w:rsidR="003D4D02">
          <w:rPr>
            <w:rStyle w:val="af2"/>
            <w:rFonts w:ascii="宋体" w:eastAsia="宋体" w:hAnsi="宋体" w:cs="宋体"/>
            <w:noProof/>
            <w:color w:val="auto"/>
            <w:sz w:val="28"/>
            <w:szCs w:val="28"/>
          </w:rPr>
          <w:fldChar w:fldCharType="end"/>
        </w:r>
      </w:hyperlink>
    </w:p>
    <w:p w:rsidR="00F73BE4" w:rsidRDefault="003C7480">
      <w:pPr>
        <w:pStyle w:val="10"/>
        <w:tabs>
          <w:tab w:val="right" w:leader="dot" w:pos="8988"/>
        </w:tabs>
        <w:rPr>
          <w:rStyle w:val="af2"/>
          <w:rFonts w:ascii="宋体" w:eastAsia="宋体" w:hAnsi="宋体" w:cs="宋体"/>
          <w:noProof/>
          <w:color w:val="auto"/>
          <w:sz w:val="28"/>
          <w:szCs w:val="28"/>
        </w:rPr>
      </w:pPr>
      <w:hyperlink w:anchor="_Toc28246329" w:history="1">
        <w:r w:rsidR="003D4D02">
          <w:rPr>
            <w:rStyle w:val="af2"/>
            <w:rFonts w:ascii="宋体" w:eastAsia="宋体" w:hAnsi="宋体" w:cs="宋体" w:hint="eastAsia"/>
            <w:noProof/>
            <w:color w:val="auto"/>
            <w:sz w:val="28"/>
            <w:szCs w:val="28"/>
          </w:rPr>
          <w:t>第三部分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采购需求</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_Toc28246329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17</w:t>
        </w:r>
        <w:r w:rsidR="003D4D02">
          <w:rPr>
            <w:rStyle w:val="af2"/>
            <w:rFonts w:ascii="宋体" w:eastAsia="宋体" w:hAnsi="宋体" w:cs="宋体"/>
            <w:noProof/>
            <w:color w:val="auto"/>
            <w:sz w:val="28"/>
            <w:szCs w:val="28"/>
          </w:rPr>
          <w:fldChar w:fldCharType="end"/>
        </w:r>
      </w:hyperlink>
    </w:p>
    <w:p w:rsidR="00F73BE4" w:rsidRDefault="003C7480">
      <w:pPr>
        <w:pStyle w:val="10"/>
        <w:tabs>
          <w:tab w:val="right" w:leader="dot" w:pos="8988"/>
        </w:tabs>
        <w:rPr>
          <w:rStyle w:val="af2"/>
          <w:rFonts w:ascii="宋体" w:eastAsia="宋体" w:hAnsi="宋体" w:cs="宋体"/>
          <w:noProof/>
          <w:color w:val="auto"/>
          <w:sz w:val="28"/>
          <w:szCs w:val="28"/>
        </w:rPr>
      </w:pPr>
      <w:hyperlink w:anchor="_Toc28246330" w:history="1">
        <w:r w:rsidR="003D4D02">
          <w:rPr>
            <w:rStyle w:val="af2"/>
            <w:rFonts w:ascii="宋体" w:eastAsia="宋体" w:hAnsi="宋体" w:cs="宋体" w:hint="eastAsia"/>
            <w:noProof/>
            <w:color w:val="auto"/>
            <w:sz w:val="28"/>
            <w:szCs w:val="28"/>
          </w:rPr>
          <w:t>第四部分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合同样本</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_Toc28246330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22</w:t>
        </w:r>
        <w:r w:rsidR="003D4D02">
          <w:rPr>
            <w:rStyle w:val="af2"/>
            <w:rFonts w:ascii="宋体" w:eastAsia="宋体" w:hAnsi="宋体" w:cs="宋体"/>
            <w:noProof/>
            <w:color w:val="auto"/>
            <w:sz w:val="28"/>
            <w:szCs w:val="28"/>
          </w:rPr>
          <w:fldChar w:fldCharType="end"/>
        </w:r>
      </w:hyperlink>
    </w:p>
    <w:p w:rsidR="00F73BE4" w:rsidRDefault="003C7480">
      <w:pPr>
        <w:pStyle w:val="10"/>
        <w:tabs>
          <w:tab w:val="right" w:leader="dot" w:pos="8988"/>
        </w:tabs>
        <w:rPr>
          <w:rFonts w:cs="黑体"/>
          <w:noProof/>
          <w:kern w:val="2"/>
          <w:sz w:val="28"/>
          <w:szCs w:val="28"/>
        </w:rPr>
      </w:pPr>
      <w:hyperlink w:anchor="_Toc28246331" w:history="1">
        <w:r w:rsidR="003D4D02">
          <w:rPr>
            <w:rStyle w:val="af2"/>
            <w:rFonts w:ascii="宋体" w:eastAsia="宋体" w:hAnsi="宋体" w:cs="宋体" w:hint="eastAsia"/>
            <w:noProof/>
            <w:color w:val="auto"/>
            <w:sz w:val="28"/>
            <w:szCs w:val="28"/>
          </w:rPr>
          <w:t>第五部分</w:t>
        </w:r>
        <w:r w:rsidR="003D4D02">
          <w:rPr>
            <w:rStyle w:val="af2"/>
            <w:rFonts w:ascii="宋体" w:eastAsia="宋体" w:hAnsi="宋体" w:cs="宋体"/>
            <w:noProof/>
            <w:color w:val="auto"/>
            <w:sz w:val="28"/>
            <w:szCs w:val="28"/>
          </w:rPr>
          <w:t xml:space="preserve"> </w:t>
        </w:r>
        <w:r w:rsidR="003D4D02">
          <w:rPr>
            <w:rStyle w:val="af2"/>
            <w:rFonts w:ascii="宋体" w:eastAsia="宋体" w:hAnsi="宋体" w:cs="宋体" w:hint="eastAsia"/>
            <w:noProof/>
            <w:color w:val="auto"/>
            <w:sz w:val="28"/>
            <w:szCs w:val="28"/>
          </w:rPr>
          <w:t>投标文件格式</w:t>
        </w:r>
        <w:r w:rsidR="003D4D02">
          <w:rPr>
            <w:rStyle w:val="af2"/>
            <w:rFonts w:ascii="宋体" w:eastAsia="宋体" w:hAnsi="宋体" w:cs="宋体"/>
            <w:noProof/>
            <w:color w:val="auto"/>
            <w:sz w:val="28"/>
            <w:szCs w:val="28"/>
          </w:rPr>
          <w:tab/>
        </w:r>
        <w:r w:rsidR="003D4D02">
          <w:rPr>
            <w:rStyle w:val="af2"/>
            <w:rFonts w:ascii="宋体" w:eastAsia="宋体" w:hAnsi="宋体" w:cs="宋体"/>
            <w:noProof/>
            <w:color w:val="auto"/>
            <w:sz w:val="28"/>
            <w:szCs w:val="28"/>
          </w:rPr>
          <w:fldChar w:fldCharType="begin"/>
        </w:r>
        <w:r w:rsidR="003D4D02">
          <w:rPr>
            <w:rStyle w:val="af2"/>
            <w:rFonts w:ascii="宋体" w:eastAsia="宋体" w:hAnsi="宋体" w:cs="宋体"/>
            <w:noProof/>
            <w:color w:val="auto"/>
            <w:sz w:val="28"/>
            <w:szCs w:val="28"/>
          </w:rPr>
          <w:instrText xml:space="preserve"> PAGEREF _Toc28246331 \h </w:instrText>
        </w:r>
        <w:r w:rsidR="003D4D02">
          <w:rPr>
            <w:rStyle w:val="af2"/>
            <w:rFonts w:ascii="宋体" w:eastAsia="宋体" w:hAnsi="宋体" w:cs="宋体"/>
            <w:noProof/>
            <w:color w:val="auto"/>
            <w:sz w:val="28"/>
            <w:szCs w:val="28"/>
          </w:rPr>
        </w:r>
        <w:r w:rsidR="003D4D02">
          <w:rPr>
            <w:rStyle w:val="af2"/>
            <w:rFonts w:ascii="宋体" w:eastAsia="宋体" w:hAnsi="宋体" w:cs="宋体"/>
            <w:noProof/>
            <w:color w:val="auto"/>
            <w:sz w:val="28"/>
            <w:szCs w:val="28"/>
          </w:rPr>
          <w:fldChar w:fldCharType="separate"/>
        </w:r>
        <w:r w:rsidR="00A44935">
          <w:rPr>
            <w:rStyle w:val="af2"/>
            <w:rFonts w:ascii="宋体" w:eastAsia="宋体" w:hAnsi="宋体" w:cs="宋体"/>
            <w:noProof/>
            <w:color w:val="auto"/>
            <w:sz w:val="28"/>
            <w:szCs w:val="28"/>
          </w:rPr>
          <w:t>26</w:t>
        </w:r>
        <w:r w:rsidR="003D4D02">
          <w:rPr>
            <w:rStyle w:val="af2"/>
            <w:rFonts w:ascii="宋体" w:eastAsia="宋体" w:hAnsi="宋体" w:cs="宋体"/>
            <w:noProof/>
            <w:color w:val="auto"/>
            <w:sz w:val="28"/>
            <w:szCs w:val="28"/>
          </w:rPr>
          <w:fldChar w:fldCharType="end"/>
        </w:r>
      </w:hyperlink>
    </w:p>
    <w:p w:rsidR="00F73BE4" w:rsidRDefault="00F73BE4">
      <w:pPr>
        <w:pStyle w:val="10"/>
        <w:tabs>
          <w:tab w:val="right" w:leader="dot" w:pos="8988"/>
        </w:tabs>
        <w:rPr>
          <w:rFonts w:cs="黑体"/>
          <w:noProof/>
          <w:kern w:val="2"/>
          <w:sz w:val="21"/>
        </w:rPr>
      </w:pPr>
    </w:p>
    <w:p w:rsidR="00F73BE4" w:rsidRDefault="003D4D02">
      <w:pPr>
        <w:rPr>
          <w:rFonts w:ascii="宋体" w:hAnsi="宋体" w:cs="宋体"/>
        </w:rPr>
      </w:pPr>
      <w:r>
        <w:rPr>
          <w:rFonts w:ascii="宋体" w:hAnsi="宋体" w:cs="宋体" w:hint="eastAsia"/>
          <w:kern w:val="0"/>
          <w:sz w:val="22"/>
        </w:rPr>
        <w:fldChar w:fldCharType="end"/>
      </w:r>
    </w:p>
    <w:p w:rsidR="00F73BE4" w:rsidRDefault="003D4D02">
      <w:pPr>
        <w:pStyle w:val="12"/>
        <w:spacing w:line="240" w:lineRule="auto"/>
        <w:rPr>
          <w:rFonts w:ascii="宋体" w:eastAsia="宋体" w:hAnsi="宋体" w:cs="宋体"/>
        </w:rPr>
      </w:pPr>
      <w:bookmarkStart w:id="2" w:name="_Toc482110463"/>
      <w:bookmarkStart w:id="3" w:name="_Toc28246326"/>
      <w:r>
        <w:rPr>
          <w:rFonts w:ascii="宋体" w:eastAsia="宋体" w:hAnsi="宋体" w:cs="宋体" w:hint="eastAsia"/>
        </w:rPr>
        <w:t>投标人注意事项</w:t>
      </w:r>
      <w:bookmarkEnd w:id="2"/>
      <w:bookmarkEnd w:id="3"/>
    </w:p>
    <w:p w:rsidR="00F73BE4" w:rsidRDefault="003D4D02">
      <w:pPr>
        <w:pStyle w:val="a4"/>
        <w:ind w:firstLineChars="200" w:firstLine="480"/>
        <w:rPr>
          <w:rFonts w:ascii="宋体" w:hAnsi="宋体" w:cs="宋体"/>
          <w:sz w:val="24"/>
        </w:rPr>
      </w:pPr>
      <w:r>
        <w:rPr>
          <w:rFonts w:ascii="宋体" w:hAnsi="宋体" w:cs="宋体" w:hint="eastAsia"/>
          <w:sz w:val="24"/>
        </w:rPr>
        <w:t>一、如遇投标截止时间推迟、采购需求变动等，采购代理机构将会在网上发布更正公告（通知），请投标人及时关注原招标信息发布媒介！</w:t>
      </w:r>
    </w:p>
    <w:p w:rsidR="00F73BE4" w:rsidRDefault="003D4D02">
      <w:pPr>
        <w:pStyle w:val="a4"/>
        <w:ind w:firstLineChars="200" w:firstLine="480"/>
        <w:rPr>
          <w:rFonts w:ascii="宋体" w:hAnsi="宋体" w:cs="宋体"/>
          <w:sz w:val="24"/>
        </w:rPr>
      </w:pPr>
      <w:r>
        <w:rPr>
          <w:rFonts w:ascii="宋体" w:hAnsi="宋体" w:cs="宋体" w:hint="eastAsia"/>
          <w:sz w:val="24"/>
        </w:rPr>
        <w:t>二、开标时间（投标截止时间）以“北京时间”为准，投标人应当在开标时间前到达开标室并递交投标文件，否则投标文件将被拒绝接收。</w:t>
      </w:r>
    </w:p>
    <w:p w:rsidR="00F73BE4" w:rsidRDefault="003D4D02">
      <w:pPr>
        <w:pStyle w:val="12"/>
        <w:spacing w:line="360" w:lineRule="auto"/>
        <w:rPr>
          <w:rFonts w:ascii="宋体" w:eastAsia="宋体" w:hAnsi="宋体" w:cs="宋体"/>
        </w:rPr>
      </w:pPr>
      <w:r>
        <w:rPr>
          <w:rFonts w:ascii="宋体" w:eastAsia="宋体" w:hAnsi="宋体" w:cs="宋体" w:hint="eastAsia"/>
          <w:b w:val="0"/>
          <w:bCs w:val="0"/>
        </w:rPr>
        <w:br w:type="page"/>
      </w:r>
      <w:bookmarkStart w:id="4" w:name="_Toc482110464"/>
      <w:bookmarkStart w:id="5" w:name="_Toc28246327"/>
      <w:r>
        <w:rPr>
          <w:rFonts w:ascii="宋体" w:eastAsia="宋体" w:hAnsi="宋体" w:cs="宋体" w:hint="eastAsia"/>
        </w:rPr>
        <w:lastRenderedPageBreak/>
        <w:t>第一部分 招标公告</w:t>
      </w:r>
      <w:bookmarkEnd w:id="4"/>
      <w:bookmarkEnd w:id="5"/>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根据《中华人民共和国政府采购法》、《政府采购货物和服务招标投标管理办法》等规定，经杭州市余杭区财政局余</w:t>
      </w:r>
      <w:proofErr w:type="gramStart"/>
      <w:r>
        <w:rPr>
          <w:rFonts w:ascii="宋体" w:hAnsi="宋体" w:cs="宋体" w:hint="eastAsia"/>
          <w:sz w:val="24"/>
        </w:rPr>
        <w:t>财确临</w:t>
      </w:r>
      <w:proofErr w:type="gramEnd"/>
      <w:r>
        <w:rPr>
          <w:rFonts w:ascii="宋体" w:hAnsi="宋体" w:cs="宋体" w:hint="eastAsia"/>
          <w:sz w:val="24"/>
        </w:rPr>
        <w:t>[2019]6527号确认书批准，现就2020-2021年度杭州市余杭区国家机关、事业单位和团体组织网上服务市场物业服务（定点采购）项目进行公开招标采购。欢迎符合要求并有能力完成本项目的投标人前来投标。</w:t>
      </w:r>
    </w:p>
    <w:p w:rsidR="00F73BE4" w:rsidRDefault="003D4D02">
      <w:pPr>
        <w:adjustRightInd w:val="0"/>
        <w:snapToGrid w:val="0"/>
        <w:spacing w:line="360" w:lineRule="auto"/>
        <w:rPr>
          <w:rFonts w:ascii="宋体" w:hAnsi="宋体" w:cs="宋体"/>
          <w:sz w:val="24"/>
        </w:rPr>
      </w:pPr>
      <w:r>
        <w:rPr>
          <w:rFonts w:ascii="宋体" w:hAnsi="宋体" w:cs="宋体" w:hint="eastAsia"/>
          <w:b/>
          <w:sz w:val="24"/>
        </w:rPr>
        <w:t>一、项目名称及编号：</w:t>
      </w:r>
      <w:r>
        <w:rPr>
          <w:rFonts w:ascii="宋体" w:hAnsi="宋体" w:cs="宋体" w:hint="eastAsia"/>
          <w:b/>
          <w:bCs/>
          <w:sz w:val="24"/>
        </w:rPr>
        <w:t>2020-2021年度杭州市余杭区国家机关、事业单位和团体组织网上服务市场物业服务（定点采购）项目</w:t>
      </w:r>
      <w:r>
        <w:rPr>
          <w:rFonts w:ascii="宋体" w:hAnsi="宋体" w:cs="宋体" w:hint="eastAsia"/>
          <w:sz w:val="24"/>
        </w:rPr>
        <w:t>（</w:t>
      </w:r>
      <w:bookmarkStart w:id="6" w:name="projNo2"/>
      <w:r>
        <w:rPr>
          <w:rFonts w:ascii="宋体" w:hAnsi="宋体" w:cs="宋体" w:hint="eastAsia"/>
          <w:sz w:val="24"/>
        </w:rPr>
        <w:t>HZYHZFCG-</w:t>
      </w:r>
      <w:bookmarkEnd w:id="6"/>
      <w:r>
        <w:rPr>
          <w:rFonts w:ascii="宋体" w:hAnsi="宋体" w:cs="宋体" w:hint="eastAsia"/>
          <w:sz w:val="24"/>
        </w:rPr>
        <w:t>2019-117）</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二、采购组织类型：政府集中采购</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三、采购方式：公开招标（承诺入围）</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四、采购内容</w:t>
      </w:r>
    </w:p>
    <w:p w:rsidR="00F73BE4" w:rsidRDefault="003D4D02">
      <w:pPr>
        <w:spacing w:line="360" w:lineRule="auto"/>
        <w:ind w:firstLineChars="200" w:firstLine="480"/>
        <w:rPr>
          <w:rFonts w:ascii="宋体" w:hAnsi="宋体" w:cs="宋体"/>
          <w:sz w:val="24"/>
        </w:rPr>
      </w:pPr>
      <w:r>
        <w:rPr>
          <w:rFonts w:ascii="宋体" w:hAnsi="宋体" w:cs="宋体" w:hint="eastAsia"/>
          <w:sz w:val="24"/>
        </w:rPr>
        <w:t>确定2020-2021年度杭州市余杭区国家机关、事业单位和团体组织网上服务市场物业服务供应商。本次采购服务范围主要包括：清洁保洁、</w:t>
      </w:r>
      <w:proofErr w:type="gramStart"/>
      <w:r>
        <w:rPr>
          <w:rFonts w:ascii="宋体" w:hAnsi="宋体" w:cs="宋体" w:hint="eastAsia"/>
          <w:sz w:val="24"/>
        </w:rPr>
        <w:t>安保消控管理</w:t>
      </w:r>
      <w:proofErr w:type="gramEnd"/>
      <w:r>
        <w:rPr>
          <w:rFonts w:ascii="宋体" w:hAnsi="宋体" w:cs="宋体" w:hint="eastAsia"/>
          <w:sz w:val="24"/>
        </w:rPr>
        <w:t>、绿化养护、工程设备维护及采购单位交办的其他工作；</w:t>
      </w:r>
    </w:p>
    <w:p w:rsidR="00F73BE4" w:rsidRDefault="003D4D02">
      <w:pPr>
        <w:spacing w:line="360" w:lineRule="auto"/>
        <w:ind w:firstLineChars="200" w:firstLine="480"/>
        <w:rPr>
          <w:rFonts w:ascii="宋体" w:hAnsi="宋体" w:cs="宋体"/>
          <w:sz w:val="24"/>
        </w:rPr>
      </w:pPr>
      <w:r>
        <w:rPr>
          <w:rFonts w:ascii="宋体" w:hAnsi="宋体" w:cs="宋体" w:hint="eastAsia"/>
          <w:sz w:val="24"/>
        </w:rPr>
        <w:t>有效期限：《2020-2021年度杭州市余杭区国家机关、事业单位和团体组织网上服务市场物业服务（定点采购）入围协议书》生效之日起至2021年12月31日，政府采购监管部门将视执行情况酌情延长或提前结束协议的执行。</w:t>
      </w:r>
    </w:p>
    <w:p w:rsidR="00F73BE4" w:rsidRDefault="003D4D02">
      <w:pPr>
        <w:spacing w:line="360" w:lineRule="auto"/>
        <w:ind w:firstLineChars="200" w:firstLine="480"/>
        <w:rPr>
          <w:rFonts w:ascii="宋体" w:hAnsi="宋体" w:cs="宋体"/>
          <w:sz w:val="24"/>
        </w:rPr>
      </w:pPr>
      <w:r>
        <w:rPr>
          <w:rFonts w:ascii="宋体" w:hAnsi="宋体" w:cs="宋体" w:hint="eastAsia"/>
          <w:sz w:val="24"/>
        </w:rPr>
        <w:t>杭州市余杭区财政局将有权视情况对本项目进行增补。</w:t>
      </w:r>
    </w:p>
    <w:p w:rsidR="00F73BE4" w:rsidRDefault="003D4D02">
      <w:pPr>
        <w:pStyle w:val="z-1"/>
        <w:rPr>
          <w:rFonts w:ascii="宋体" w:hAnsi="宋体" w:cs="宋体"/>
          <w:kern w:val="0"/>
          <w:sz w:val="24"/>
        </w:rPr>
      </w:pPr>
      <w:r>
        <w:rPr>
          <w:rFonts w:ascii="宋体" w:hAnsi="宋体" w:cs="宋体" w:hint="eastAsia"/>
          <w:kern w:val="0"/>
          <w:sz w:val="24"/>
        </w:rPr>
        <w:t>窗体底端</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五、合格投标人的资格要求</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1、符合《中华人民共和国政府采购法》第二十二条供应商应当具备的条件和</w:t>
      </w:r>
      <w:proofErr w:type="gramStart"/>
      <w:r>
        <w:rPr>
          <w:rFonts w:ascii="宋体" w:hAnsi="宋体" w:cs="宋体" w:hint="eastAsia"/>
          <w:sz w:val="24"/>
        </w:rPr>
        <w:t>浙财采监</w:t>
      </w:r>
      <w:proofErr w:type="gramEnd"/>
      <w:r>
        <w:rPr>
          <w:rFonts w:ascii="宋体" w:hAnsi="宋体" w:cs="宋体" w:hint="eastAsia"/>
          <w:sz w:val="24"/>
        </w:rPr>
        <w:t>【2013】24号《关于规范政府采购供应商资格设定及资格审查的通知》第六条规定。</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2、</w:t>
      </w:r>
      <w:r>
        <w:rPr>
          <w:sz w:val="24"/>
          <w:szCs w:val="22"/>
        </w:rPr>
        <w:t>谢绝联合体投标</w:t>
      </w:r>
      <w:r>
        <w:rPr>
          <w:rFonts w:hint="eastAsia"/>
          <w:sz w:val="24"/>
          <w:szCs w:val="22"/>
        </w:rPr>
        <w:t>。</w:t>
      </w:r>
    </w:p>
    <w:p w:rsidR="00F73BE4" w:rsidRDefault="003D4D02">
      <w:pPr>
        <w:numPr>
          <w:ilvl w:val="0"/>
          <w:numId w:val="1"/>
        </w:numPr>
        <w:adjustRightInd w:val="0"/>
        <w:snapToGrid w:val="0"/>
        <w:spacing w:line="360" w:lineRule="auto"/>
        <w:rPr>
          <w:rFonts w:ascii="宋体" w:hAnsi="宋体" w:cs="宋体"/>
          <w:b/>
          <w:bCs/>
          <w:sz w:val="24"/>
        </w:rPr>
      </w:pPr>
      <w:r>
        <w:rPr>
          <w:rFonts w:ascii="宋体" w:hAnsi="宋体" w:cs="宋体" w:hint="eastAsia"/>
          <w:b/>
          <w:bCs/>
          <w:sz w:val="24"/>
        </w:rPr>
        <w:t>公告期限：自公告发布之日起5个工作日。</w:t>
      </w:r>
    </w:p>
    <w:p w:rsidR="00F73BE4" w:rsidRDefault="003D4D02">
      <w:pPr>
        <w:numPr>
          <w:ilvl w:val="0"/>
          <w:numId w:val="1"/>
        </w:numPr>
        <w:adjustRightInd w:val="0"/>
        <w:snapToGrid w:val="0"/>
        <w:spacing w:line="360" w:lineRule="auto"/>
        <w:rPr>
          <w:rFonts w:ascii="宋体" w:hAnsi="宋体" w:cs="宋体"/>
          <w:b/>
          <w:bCs/>
          <w:sz w:val="24"/>
        </w:rPr>
      </w:pPr>
      <w:r>
        <w:rPr>
          <w:rFonts w:ascii="宋体" w:hAnsi="宋体" w:cs="宋体" w:hint="eastAsia"/>
          <w:b/>
          <w:bCs/>
          <w:sz w:val="24"/>
        </w:rPr>
        <w:t>获取招标文件</w:t>
      </w:r>
    </w:p>
    <w:p w:rsidR="00F73BE4" w:rsidRDefault="003D4D02">
      <w:pPr>
        <w:pStyle w:val="z-10"/>
        <w:rPr>
          <w:rFonts w:ascii="宋体" w:hAnsi="宋体" w:cs="宋体"/>
        </w:rPr>
      </w:pPr>
      <w:r>
        <w:rPr>
          <w:rFonts w:ascii="宋体" w:hAnsi="宋体" w:cs="宋体" w:hint="eastAsia"/>
        </w:rPr>
        <w:t>窗体顶端</w:t>
      </w:r>
    </w:p>
    <w:p w:rsidR="00F73BE4" w:rsidRDefault="003D4D02">
      <w:pPr>
        <w:adjustRightInd w:val="0"/>
        <w:snapToGrid w:val="0"/>
        <w:spacing w:line="360" w:lineRule="auto"/>
        <w:ind w:firstLineChars="200" w:firstLine="482"/>
        <w:rPr>
          <w:rFonts w:ascii="宋体" w:hAnsi="宋体" w:cs="宋体"/>
          <w:sz w:val="24"/>
        </w:rPr>
      </w:pPr>
      <w:r>
        <w:rPr>
          <w:rFonts w:ascii="宋体" w:hAnsi="宋体" w:cs="宋体" w:hint="eastAsia"/>
          <w:b/>
          <w:bCs/>
          <w:sz w:val="24"/>
        </w:rPr>
        <w:t>1、获取招标文件时间：</w:t>
      </w:r>
    </w:p>
    <w:p w:rsidR="00F73BE4" w:rsidRDefault="003D4D02">
      <w:pPr>
        <w:adjustRightInd w:val="0"/>
        <w:snapToGrid w:val="0"/>
        <w:spacing w:line="360" w:lineRule="auto"/>
        <w:ind w:firstLineChars="200" w:firstLine="482"/>
        <w:rPr>
          <w:rFonts w:ascii="宋体" w:hAnsi="宋体" w:cs="宋体"/>
          <w:sz w:val="24"/>
        </w:rPr>
      </w:pPr>
      <w:r>
        <w:rPr>
          <w:rFonts w:ascii="宋体" w:hAnsi="宋体" w:cs="宋体" w:hint="eastAsia"/>
          <w:b/>
          <w:bCs/>
          <w:sz w:val="24"/>
          <w:u w:val="thick"/>
        </w:rPr>
        <w:t>20 年   月  日至20 年   月  日</w:t>
      </w:r>
      <w:r>
        <w:rPr>
          <w:rFonts w:ascii="宋体" w:hAnsi="宋体" w:cs="宋体" w:hint="eastAsia"/>
          <w:sz w:val="24"/>
        </w:rPr>
        <w:t>（双休日及法定节假日除外）</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时间：上午：8：30-12：00，下午：13：00-16：30</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获取招标文件的时间期限截止之日之后有潜在供应商提出获取招标文件的，采购</w:t>
      </w:r>
      <w:r>
        <w:rPr>
          <w:rFonts w:ascii="宋体" w:hAnsi="宋体" w:cs="宋体" w:hint="eastAsia"/>
          <w:sz w:val="24"/>
        </w:rPr>
        <w:lastRenderedPageBreak/>
        <w:t>机构将允许其获取，但该供应商如对招标文件有异议的，应自招标文件获取期限届满之日起七个工作日内且在投标截止时间之前以书面形式向采购机构提出。</w:t>
      </w:r>
    </w:p>
    <w:p w:rsidR="00F73BE4" w:rsidRDefault="003D4D02">
      <w:pPr>
        <w:numPr>
          <w:ilvl w:val="0"/>
          <w:numId w:val="2"/>
        </w:num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获取招标文件形式：</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 xml:space="preserve">    2.1 </w:t>
      </w:r>
      <w:r>
        <w:rPr>
          <w:rFonts w:ascii="宋体" w:hAnsi="宋体" w:cs="宋体" w:hint="eastAsia"/>
          <w:sz w:val="24"/>
        </w:rPr>
        <w:t>已在浙江省政府采购</w:t>
      </w:r>
      <w:proofErr w:type="gramStart"/>
      <w:r>
        <w:rPr>
          <w:rFonts w:ascii="宋体" w:hAnsi="宋体" w:cs="宋体" w:hint="eastAsia"/>
          <w:sz w:val="24"/>
        </w:rPr>
        <w:t>网注册</w:t>
      </w:r>
      <w:proofErr w:type="gramEnd"/>
      <w:r>
        <w:rPr>
          <w:rFonts w:ascii="宋体" w:hAnsi="宋体" w:cs="宋体" w:hint="eastAsia"/>
          <w:sz w:val="24"/>
        </w:rPr>
        <w:t>的正式供应商或临时供应商登陆政</w:t>
      </w:r>
      <w:proofErr w:type="gramStart"/>
      <w:r>
        <w:rPr>
          <w:rFonts w:ascii="宋体" w:hAnsi="宋体" w:cs="宋体" w:hint="eastAsia"/>
          <w:sz w:val="24"/>
        </w:rPr>
        <w:t>采云</w:t>
      </w:r>
      <w:proofErr w:type="gramEnd"/>
      <w:r>
        <w:rPr>
          <w:rFonts w:ascii="宋体" w:hAnsi="宋体" w:cs="宋体" w:hint="eastAsia"/>
          <w:sz w:val="24"/>
        </w:rPr>
        <w:t>平台，在线申请获取采购文件（进入“项目采购”应用，在获取采购文件菜单中选择项目，申请获取采购文件。)</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 xml:space="preserve">    2.2、注意：</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 xml:space="preserve">    2.2.1未通过政</w:t>
      </w:r>
      <w:proofErr w:type="gramStart"/>
      <w:r>
        <w:rPr>
          <w:rFonts w:ascii="宋体" w:hAnsi="宋体" w:cs="宋体" w:hint="eastAsia"/>
          <w:b/>
          <w:bCs/>
          <w:sz w:val="24"/>
        </w:rPr>
        <w:t>采云</w:t>
      </w:r>
      <w:proofErr w:type="gramEnd"/>
      <w:r>
        <w:rPr>
          <w:rFonts w:ascii="宋体" w:hAnsi="宋体" w:cs="宋体" w:hint="eastAsia"/>
          <w:b/>
          <w:bCs/>
          <w:sz w:val="24"/>
        </w:rPr>
        <w:t>平台申请获取采购文件而以其他方式所得采购文件的供应商，将被视作未参与本项目的采购供应商，投标将被拒绝</w:t>
      </w:r>
      <w:r>
        <w:rPr>
          <w:rFonts w:ascii="宋体" w:hAnsi="宋体" w:cs="宋体" w:hint="eastAsia"/>
          <w:sz w:val="24"/>
        </w:rPr>
        <w:t>。</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2.2.2网上获取本项目采购文件的投标人的资格仍需接受采购人或者采购代理机构审查，并在必要时按要求提供原件备查。</w:t>
      </w:r>
    </w:p>
    <w:p w:rsidR="00F73BE4" w:rsidRDefault="003D4D02">
      <w:pPr>
        <w:adjustRightInd w:val="0"/>
        <w:snapToGrid w:val="0"/>
        <w:spacing w:line="360" w:lineRule="auto"/>
        <w:ind w:firstLineChars="200" w:firstLine="482"/>
        <w:rPr>
          <w:rFonts w:ascii="宋体" w:hAnsi="宋体" w:cs="宋体"/>
          <w:b/>
          <w:sz w:val="24"/>
        </w:rPr>
      </w:pPr>
      <w:r>
        <w:rPr>
          <w:rFonts w:ascii="宋体" w:hAnsi="宋体" w:cs="宋体" w:hint="eastAsia"/>
          <w:b/>
          <w:sz w:val="24"/>
        </w:rPr>
        <w:t>2.2.3本项目中标供应商须在合同签订以前完成浙江省政府采购正式供应</w:t>
      </w:r>
      <w:proofErr w:type="gramStart"/>
      <w:r>
        <w:rPr>
          <w:rFonts w:ascii="宋体" w:hAnsi="宋体" w:cs="宋体" w:hint="eastAsia"/>
          <w:b/>
          <w:sz w:val="24"/>
        </w:rPr>
        <w:t>商注册</w:t>
      </w:r>
      <w:proofErr w:type="gramEnd"/>
      <w:r>
        <w:rPr>
          <w:rFonts w:ascii="宋体" w:hAnsi="宋体" w:cs="宋体" w:hint="eastAsia"/>
          <w:b/>
          <w:sz w:val="24"/>
        </w:rPr>
        <w:t>入库工作。</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2.2.4澄清、修改等更正补充公告请自行登录浙江政府采购网、杭州市余杭区公共资源交易网、杭州余杭政府门户网站进行下载。</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八、投标保证金</w:t>
      </w:r>
    </w:p>
    <w:p w:rsidR="00F73BE4" w:rsidRDefault="003D4D02">
      <w:pPr>
        <w:pStyle w:val="21"/>
        <w:spacing w:line="440" w:lineRule="exact"/>
        <w:rPr>
          <w:rFonts w:ascii="宋体" w:eastAsia="宋体" w:hAnsi="宋体" w:cs="宋体"/>
          <w:b/>
          <w:bCs/>
          <w:sz w:val="24"/>
          <w:szCs w:val="24"/>
        </w:rPr>
      </w:pPr>
      <w:r>
        <w:rPr>
          <w:rFonts w:ascii="宋体" w:eastAsia="宋体" w:hAnsi="宋体" w:cs="宋体" w:hint="eastAsia"/>
          <w:b/>
          <w:bCs/>
          <w:sz w:val="24"/>
          <w:szCs w:val="24"/>
        </w:rPr>
        <w:t xml:space="preserve">   本项目不收取投标保证金。</w:t>
      </w:r>
    </w:p>
    <w:p w:rsidR="00F73BE4" w:rsidRDefault="003D4D02">
      <w:pPr>
        <w:pStyle w:val="21"/>
        <w:spacing w:line="440" w:lineRule="exact"/>
        <w:rPr>
          <w:rFonts w:ascii="宋体" w:eastAsia="宋体" w:hAnsi="宋体" w:cs="宋体"/>
          <w:b/>
          <w:bCs/>
          <w:sz w:val="24"/>
        </w:rPr>
      </w:pPr>
      <w:r>
        <w:rPr>
          <w:rFonts w:ascii="宋体" w:eastAsia="宋体" w:hAnsi="宋体" w:cs="宋体" w:hint="eastAsia"/>
          <w:b/>
          <w:bCs/>
          <w:sz w:val="24"/>
          <w:szCs w:val="24"/>
        </w:rPr>
        <w:t>九</w:t>
      </w:r>
      <w:r>
        <w:rPr>
          <w:rFonts w:ascii="宋体" w:eastAsia="宋体" w:hAnsi="宋体" w:cs="宋体" w:hint="eastAsia"/>
          <w:b/>
          <w:bCs/>
          <w:sz w:val="24"/>
        </w:rPr>
        <w:t>、投标截止时间与地点（逾期送达或未密封将予以拒收）：</w:t>
      </w:r>
    </w:p>
    <w:p w:rsidR="00F73BE4" w:rsidRDefault="003D4D02">
      <w:pPr>
        <w:adjustRightInd w:val="0"/>
        <w:snapToGrid w:val="0"/>
        <w:spacing w:line="360" w:lineRule="auto"/>
        <w:ind w:firstLineChars="200" w:firstLine="482"/>
        <w:rPr>
          <w:rFonts w:ascii="宋体" w:hAnsi="宋体" w:cs="宋体"/>
          <w:b/>
          <w:sz w:val="24"/>
          <w:u w:val="thick"/>
        </w:rPr>
      </w:pPr>
      <w:bookmarkStart w:id="7" w:name="bidEndDate"/>
      <w:bookmarkEnd w:id="7"/>
      <w:r>
        <w:rPr>
          <w:rFonts w:ascii="宋体" w:hAnsi="宋体" w:cs="宋体" w:hint="eastAsia"/>
          <w:b/>
          <w:sz w:val="24"/>
          <w:u w:val="thick"/>
        </w:rPr>
        <w:t xml:space="preserve">20年  月  日 </w:t>
      </w:r>
      <w:bookmarkStart w:id="8" w:name="bidEndTime"/>
      <w:r>
        <w:rPr>
          <w:rFonts w:ascii="宋体" w:hAnsi="宋体" w:cs="宋体" w:hint="eastAsia"/>
          <w:b/>
          <w:sz w:val="24"/>
          <w:u w:val="thick"/>
        </w:rPr>
        <w:t xml:space="preserve"> 09:</w:t>
      </w:r>
      <w:bookmarkEnd w:id="8"/>
      <w:r>
        <w:rPr>
          <w:rFonts w:ascii="宋体" w:hAnsi="宋体" w:cs="宋体" w:hint="eastAsia"/>
          <w:b/>
          <w:sz w:val="24"/>
          <w:u w:val="thick"/>
        </w:rPr>
        <w:t>30整</w:t>
      </w:r>
    </w:p>
    <w:p w:rsidR="00F73BE4" w:rsidRDefault="003D4D02">
      <w:pPr>
        <w:adjustRightInd w:val="0"/>
        <w:snapToGrid w:val="0"/>
        <w:spacing w:line="360" w:lineRule="auto"/>
        <w:ind w:firstLineChars="200" w:firstLine="480"/>
        <w:rPr>
          <w:rFonts w:ascii="宋体" w:hAnsi="宋体" w:cs="宋体"/>
          <w:sz w:val="24"/>
        </w:rPr>
      </w:pPr>
      <w:bookmarkStart w:id="9" w:name="bidAddr"/>
      <w:r>
        <w:rPr>
          <w:rFonts w:ascii="宋体" w:hAnsi="宋体" w:cs="宋体" w:hint="eastAsia"/>
          <w:sz w:val="24"/>
        </w:rPr>
        <w:t>杭州市公共资源交易中心余杭分中心  号开标室</w:t>
      </w:r>
      <w:bookmarkEnd w:id="9"/>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十、开标时间与地点（投标人代表携带本人有效身份证件出席开标会议）：</w:t>
      </w:r>
    </w:p>
    <w:p w:rsidR="00F73BE4" w:rsidRDefault="003D4D02">
      <w:pPr>
        <w:adjustRightInd w:val="0"/>
        <w:snapToGrid w:val="0"/>
        <w:spacing w:line="360" w:lineRule="auto"/>
        <w:ind w:firstLineChars="200" w:firstLine="482"/>
        <w:rPr>
          <w:rFonts w:ascii="宋体" w:hAnsi="宋体" w:cs="宋体"/>
          <w:b/>
          <w:sz w:val="24"/>
          <w:u w:val="thick"/>
        </w:rPr>
      </w:pPr>
      <w:bookmarkStart w:id="10" w:name="openDate"/>
      <w:bookmarkEnd w:id="10"/>
      <w:r>
        <w:rPr>
          <w:rFonts w:ascii="宋体" w:hAnsi="宋体" w:cs="宋体" w:hint="eastAsia"/>
          <w:b/>
          <w:sz w:val="24"/>
          <w:u w:val="thick"/>
        </w:rPr>
        <w:t>20年  月  日  09:30整</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杭州市公共资源交易中心余杭分中心  号开标室</w:t>
      </w:r>
    </w:p>
    <w:p w:rsidR="00F73BE4" w:rsidRDefault="003D4D02">
      <w:pPr>
        <w:numPr>
          <w:ilvl w:val="0"/>
          <w:numId w:val="3"/>
        </w:numPr>
        <w:adjustRightInd w:val="0"/>
        <w:snapToGrid w:val="0"/>
        <w:spacing w:line="360" w:lineRule="auto"/>
        <w:rPr>
          <w:rFonts w:ascii="宋体" w:hAnsi="宋体" w:cs="宋体"/>
          <w:b/>
          <w:bCs/>
          <w:sz w:val="24"/>
        </w:rPr>
      </w:pPr>
      <w:r>
        <w:rPr>
          <w:rFonts w:ascii="宋体" w:hAnsi="宋体" w:cs="宋体" w:hint="eastAsia"/>
          <w:b/>
          <w:bCs/>
          <w:sz w:val="24"/>
        </w:rPr>
        <w:t>质疑和投诉：</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2、接收质疑函的方式：直接递交、传真或邮寄方式；质疑受理地点：杭州市公共资源交易中心余杭分中心L5窗口（杭州市</w:t>
      </w:r>
      <w:proofErr w:type="gramStart"/>
      <w:r>
        <w:rPr>
          <w:rFonts w:ascii="宋体" w:hAnsi="宋体" w:cs="宋体" w:hint="eastAsia"/>
          <w:sz w:val="24"/>
        </w:rPr>
        <w:t>余杭区临平南大街</w:t>
      </w:r>
      <w:proofErr w:type="gramEnd"/>
      <w:r>
        <w:rPr>
          <w:rFonts w:ascii="宋体" w:hAnsi="宋体" w:cs="宋体" w:hint="eastAsia"/>
          <w:sz w:val="24"/>
        </w:rPr>
        <w:t>265号市民之家三楼），联系电话：0571-86201955。</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3、供应商对采购代理机构的质疑答复不满意或者采购代理机构未在规定时间内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答复的，可以在答复期满后十五个工作日内向同级政府采购监督管理部门余杭区财政局投诉，联系电话为0571-89180113。</w:t>
      </w:r>
    </w:p>
    <w:p w:rsidR="00F73BE4" w:rsidRDefault="003D4D02">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4、质疑函、投诉书范本下载地址：http://www.yhggzy.com.cn/web_news/WebNewsView.aspx?ViewID=326&amp;ID=4991</w:t>
      </w:r>
    </w:p>
    <w:p w:rsidR="00F73BE4" w:rsidRDefault="003D4D02">
      <w:pPr>
        <w:pStyle w:val="z-10"/>
        <w:rPr>
          <w:rFonts w:ascii="宋体" w:hAnsi="宋体" w:cs="宋体"/>
        </w:rPr>
      </w:pPr>
      <w:r>
        <w:rPr>
          <w:rFonts w:ascii="宋体" w:hAnsi="宋体" w:cs="宋体" w:hint="eastAsia"/>
          <w:b/>
          <w:bCs/>
          <w:sz w:val="24"/>
        </w:rPr>
        <w:t>十一、</w:t>
      </w:r>
      <w:r>
        <w:rPr>
          <w:rFonts w:ascii="宋体" w:hAnsi="宋体" w:cs="宋体" w:hint="eastAsia"/>
        </w:rPr>
        <w:t>窗体顶端</w:t>
      </w:r>
    </w:p>
    <w:p w:rsidR="00F73BE4" w:rsidRDefault="003D4D02">
      <w:pPr>
        <w:adjustRightInd w:val="0"/>
        <w:snapToGrid w:val="0"/>
        <w:spacing w:line="360" w:lineRule="auto"/>
        <w:rPr>
          <w:rFonts w:ascii="宋体" w:hAnsi="宋体" w:cs="宋体"/>
          <w:b/>
          <w:bCs/>
          <w:sz w:val="24"/>
        </w:rPr>
      </w:pPr>
      <w:r>
        <w:rPr>
          <w:rFonts w:ascii="宋体" w:hAnsi="宋体" w:cs="宋体" w:hint="eastAsia"/>
          <w:b/>
          <w:bCs/>
          <w:sz w:val="24"/>
        </w:rPr>
        <w:t>十二、联系方式：</w:t>
      </w:r>
    </w:p>
    <w:p w:rsidR="00F73BE4" w:rsidRDefault="003D4D02">
      <w:pPr>
        <w:pStyle w:val="z-10"/>
        <w:rPr>
          <w:rFonts w:ascii="宋体" w:hAnsi="宋体" w:cs="宋体"/>
        </w:rPr>
      </w:pPr>
      <w:r>
        <w:rPr>
          <w:rFonts w:ascii="宋体" w:hAnsi="宋体" w:cs="宋体" w:hint="eastAsia"/>
        </w:rPr>
        <w:t>窗体顶端</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1、采购人</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采购人名称：杭州市余杭区财政局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地址：浙江省杭州市东湖中路236号余杭财税大楼</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项目联系人姓名：阎萍，联系电话：0571-89185312，传真：0571-89180113</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2、采购代理机构</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采购代理机构名称：杭州市公共资源交易中心余杭分中心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地址：杭州市</w:t>
      </w:r>
      <w:proofErr w:type="gramStart"/>
      <w:r>
        <w:rPr>
          <w:rFonts w:ascii="宋体" w:hAnsi="宋体" w:cs="宋体" w:hint="eastAsia"/>
          <w:sz w:val="24"/>
        </w:rPr>
        <w:t>余杭区临平南大街</w:t>
      </w:r>
      <w:proofErr w:type="gramEnd"/>
      <w:r>
        <w:rPr>
          <w:rFonts w:ascii="宋体" w:hAnsi="宋体" w:cs="宋体" w:hint="eastAsia"/>
          <w:sz w:val="24"/>
        </w:rPr>
        <w:t xml:space="preserve">265号市民之家三楼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项目联系人姓名：许明燕，电话：0571-89360806，传真：0571- 86152006 </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3、同级政府采购监督管理部门</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同级政府采购监督管理部门：杭州市余杭区财政局</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地址：杭州市</w:t>
      </w:r>
      <w:proofErr w:type="gramStart"/>
      <w:r>
        <w:rPr>
          <w:rFonts w:ascii="宋体" w:hAnsi="宋体" w:cs="宋体" w:hint="eastAsia"/>
          <w:sz w:val="24"/>
        </w:rPr>
        <w:t>余杭区临平东</w:t>
      </w:r>
      <w:proofErr w:type="gramEnd"/>
      <w:r>
        <w:rPr>
          <w:rFonts w:ascii="宋体" w:hAnsi="宋体" w:cs="宋体" w:hint="eastAsia"/>
          <w:sz w:val="24"/>
        </w:rPr>
        <w:t>湖中路236号余杭财税大楼</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联系人：杜国强，联系电话：0571-89180113，传真：0571-89180113</w:t>
      </w:r>
    </w:p>
    <w:p w:rsidR="00F73BE4" w:rsidRDefault="00F73BE4">
      <w:pPr>
        <w:snapToGrid w:val="0"/>
        <w:spacing w:line="360" w:lineRule="auto"/>
        <w:rPr>
          <w:rFonts w:ascii="宋体" w:hAnsi="宋体" w:cs="宋体"/>
          <w:sz w:val="24"/>
        </w:rPr>
      </w:pPr>
    </w:p>
    <w:p w:rsidR="00F73BE4" w:rsidRDefault="003D4D02">
      <w:pPr>
        <w:pStyle w:val="12"/>
        <w:spacing w:line="360" w:lineRule="auto"/>
        <w:rPr>
          <w:rFonts w:ascii="宋体" w:eastAsia="宋体" w:hAnsi="宋体" w:cs="宋体"/>
          <w:b w:val="0"/>
          <w:bCs w:val="0"/>
        </w:rPr>
      </w:pPr>
      <w:r>
        <w:rPr>
          <w:rFonts w:ascii="宋体" w:eastAsia="宋体" w:hAnsi="宋体" w:cs="宋体" w:hint="eastAsia"/>
          <w:szCs w:val="21"/>
        </w:rPr>
        <w:t xml:space="preserve">                                      </w:t>
      </w:r>
      <w:bookmarkStart w:id="11" w:name="_Toc482110465"/>
    </w:p>
    <w:p w:rsidR="00F73BE4" w:rsidRDefault="003D4D02">
      <w:pPr>
        <w:pStyle w:val="12"/>
        <w:spacing w:line="360" w:lineRule="auto"/>
        <w:rPr>
          <w:rFonts w:ascii="宋体" w:eastAsia="宋体" w:hAnsi="宋体" w:cs="宋体"/>
        </w:rPr>
      </w:pPr>
      <w:r>
        <w:rPr>
          <w:rFonts w:ascii="宋体" w:eastAsia="宋体" w:hAnsi="宋体" w:cs="宋体" w:hint="eastAsia"/>
        </w:rPr>
        <w:br w:type="page"/>
      </w:r>
      <w:bookmarkStart w:id="12" w:name="_Toc28246328"/>
      <w:r>
        <w:rPr>
          <w:rFonts w:ascii="宋体" w:eastAsia="宋体" w:hAnsi="宋体" w:cs="宋体" w:hint="eastAsia"/>
        </w:rPr>
        <w:lastRenderedPageBreak/>
        <w:t>第二部分 投标人须知</w:t>
      </w:r>
      <w:bookmarkEnd w:id="11"/>
      <w:bookmarkEnd w:id="12"/>
    </w:p>
    <w:p w:rsidR="00F73BE4" w:rsidRDefault="003D4D02">
      <w:pPr>
        <w:adjustRightInd w:val="0"/>
        <w:snapToGrid w:val="0"/>
        <w:spacing w:line="440" w:lineRule="exact"/>
        <w:jc w:val="center"/>
        <w:rPr>
          <w:rFonts w:ascii="宋体" w:hAnsi="宋体" w:cs="宋体"/>
          <w:b/>
          <w:bCs/>
          <w:sz w:val="44"/>
          <w:szCs w:val="44"/>
        </w:rPr>
      </w:pPr>
      <w:r>
        <w:rPr>
          <w:rFonts w:ascii="宋体" w:hAnsi="宋体" w:cs="宋体" w:hint="eastAsia"/>
          <w:b/>
          <w:bCs/>
          <w:sz w:val="44"/>
          <w:szCs w:val="44"/>
        </w:rPr>
        <w:t>前附表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758"/>
        <w:gridCol w:w="6960"/>
      </w:tblGrid>
      <w:tr w:rsidR="00F73BE4">
        <w:trPr>
          <w:trHeight w:val="404"/>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序号</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名   目</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内                 容</w:t>
            </w:r>
          </w:p>
        </w:tc>
      </w:tr>
      <w:tr w:rsidR="00F73BE4">
        <w:trPr>
          <w:trHeight w:val="362"/>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ind w:firstLineChars="100" w:firstLine="241"/>
              <w:rPr>
                <w:rFonts w:ascii="宋体" w:hAnsi="宋体" w:cs="宋体"/>
                <w:b/>
                <w:kern w:val="0"/>
                <w:sz w:val="24"/>
              </w:rPr>
            </w:pPr>
            <w:r>
              <w:rPr>
                <w:rFonts w:ascii="宋体" w:hAnsi="宋体" w:cs="宋体" w:hint="eastAsia"/>
                <w:b/>
                <w:kern w:val="0"/>
                <w:sz w:val="24"/>
              </w:rPr>
              <w:t>1</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项目名称</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kern w:val="0"/>
                <w:sz w:val="24"/>
              </w:rPr>
            </w:pPr>
            <w:r>
              <w:rPr>
                <w:rFonts w:ascii="宋体" w:hAnsi="宋体" w:cs="宋体" w:hint="eastAsia"/>
                <w:b/>
                <w:bCs/>
                <w:sz w:val="24"/>
              </w:rPr>
              <w:t>2020-2021年度杭州市余杭区国家机关、事业单位和团体组织网上服务市场物业服务（定点采购）项目</w:t>
            </w:r>
          </w:p>
        </w:tc>
      </w:tr>
      <w:tr w:rsidR="00F73BE4">
        <w:trPr>
          <w:trHeight w:val="404"/>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2</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kern w:val="0"/>
                <w:sz w:val="24"/>
              </w:rPr>
              <w:t>项目编号</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kern w:val="0"/>
                <w:sz w:val="24"/>
              </w:rPr>
            </w:pPr>
            <w:bookmarkStart w:id="13" w:name="projNo3"/>
            <w:r>
              <w:rPr>
                <w:rFonts w:ascii="宋体" w:hAnsi="宋体" w:cs="宋体" w:hint="eastAsia"/>
                <w:kern w:val="0"/>
                <w:sz w:val="24"/>
              </w:rPr>
              <w:t>HZYHZFCG-</w:t>
            </w:r>
            <w:bookmarkEnd w:id="13"/>
            <w:r>
              <w:rPr>
                <w:rFonts w:ascii="宋体" w:hAnsi="宋体" w:cs="宋体" w:hint="eastAsia"/>
                <w:kern w:val="0"/>
                <w:sz w:val="24"/>
              </w:rPr>
              <w:t>2019-117</w:t>
            </w:r>
          </w:p>
        </w:tc>
      </w:tr>
      <w:tr w:rsidR="00F73BE4">
        <w:trPr>
          <w:trHeight w:val="475"/>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3</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投标有效期</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sz w:val="24"/>
              </w:rPr>
            </w:pPr>
            <w:r>
              <w:rPr>
                <w:rFonts w:ascii="宋体" w:hAnsi="宋体" w:cs="宋体" w:hint="eastAsia"/>
                <w:sz w:val="24"/>
              </w:rPr>
              <w:t>投标文件递交后60天内有效</w:t>
            </w:r>
          </w:p>
        </w:tc>
      </w:tr>
      <w:tr w:rsidR="00F73BE4">
        <w:trPr>
          <w:trHeight w:val="567"/>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4</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投标文件份数</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adjustRightInd w:val="0"/>
              <w:snapToGrid w:val="0"/>
              <w:spacing w:line="440" w:lineRule="exact"/>
              <w:rPr>
                <w:rFonts w:ascii="宋体" w:hAnsi="宋体" w:cs="宋体"/>
                <w:sz w:val="24"/>
              </w:rPr>
            </w:pPr>
            <w:r>
              <w:rPr>
                <w:rFonts w:ascii="宋体" w:hAnsi="宋体" w:cs="宋体" w:hint="eastAsia"/>
                <w:sz w:val="24"/>
              </w:rPr>
              <w:t>商务技术文件： 正本一份、副本七份</w:t>
            </w:r>
          </w:p>
          <w:p w:rsidR="00F73BE4" w:rsidRDefault="003D4D02">
            <w:pPr>
              <w:adjustRightInd w:val="0"/>
              <w:snapToGrid w:val="0"/>
              <w:spacing w:line="440" w:lineRule="exact"/>
              <w:rPr>
                <w:rFonts w:ascii="宋体" w:hAnsi="宋体" w:cs="宋体"/>
                <w:sz w:val="28"/>
              </w:rPr>
            </w:pPr>
            <w:r>
              <w:rPr>
                <w:rFonts w:ascii="宋体" w:hAnsi="宋体" w:cs="宋体" w:hint="eastAsia"/>
                <w:b/>
                <w:sz w:val="24"/>
              </w:rPr>
              <w:t>投标文件份数不符合要求的，视其投标无效。</w:t>
            </w:r>
          </w:p>
        </w:tc>
      </w:tr>
      <w:tr w:rsidR="00F73BE4">
        <w:trPr>
          <w:trHeight w:val="410"/>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5</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szCs w:val="20"/>
              </w:rPr>
            </w:pPr>
            <w:r>
              <w:rPr>
                <w:rFonts w:ascii="宋体" w:hAnsi="宋体" w:cs="宋体" w:hint="eastAsia"/>
                <w:b/>
                <w:sz w:val="24"/>
                <w:szCs w:val="20"/>
              </w:rPr>
              <w:t>评标方法</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rPr>
                <w:rFonts w:ascii="宋体" w:hAnsi="宋体" w:cs="宋体"/>
                <w:b/>
                <w:sz w:val="24"/>
              </w:rPr>
            </w:pPr>
            <w:r>
              <w:rPr>
                <w:rFonts w:ascii="宋体" w:hAnsi="宋体" w:cs="宋体" w:hint="eastAsia"/>
                <w:b/>
                <w:sz w:val="24"/>
              </w:rPr>
              <w:t>承诺入围</w:t>
            </w:r>
          </w:p>
        </w:tc>
      </w:tr>
      <w:tr w:rsidR="00F73BE4">
        <w:trPr>
          <w:trHeight w:val="410"/>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6</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sz w:val="24"/>
              </w:rPr>
              <w:t>企业信用融资</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150" w:firstLine="360"/>
              <w:rPr>
                <w:rFonts w:ascii="宋体" w:hAnsi="宋体" w:cs="宋体"/>
                <w:sz w:val="24"/>
              </w:rPr>
            </w:pPr>
            <w:r>
              <w:rPr>
                <w:rFonts w:ascii="宋体" w:hAnsi="宋体" w:cs="宋体" w:hint="eastAsia"/>
                <w:sz w:val="24"/>
              </w:rPr>
              <w:t>根据《余杭区政府采购支持中小企业信用融资暂行办法》（</w:t>
            </w:r>
            <w:proofErr w:type="gramStart"/>
            <w:r>
              <w:rPr>
                <w:rFonts w:ascii="宋体" w:hAnsi="宋体" w:cs="宋体" w:hint="eastAsia"/>
                <w:sz w:val="24"/>
              </w:rPr>
              <w:t>余财采〔2015〕</w:t>
            </w:r>
            <w:proofErr w:type="gramEnd"/>
            <w:r>
              <w:rPr>
                <w:rFonts w:ascii="宋体" w:hAnsi="宋体" w:cs="宋体" w:hint="eastAsia"/>
                <w:sz w:val="24"/>
              </w:rPr>
              <w:t>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rsidR="00F73BE4">
        <w:trPr>
          <w:trHeight w:val="410"/>
          <w:jc w:val="center"/>
        </w:trPr>
        <w:tc>
          <w:tcPr>
            <w:tcW w:w="826" w:type="dxa"/>
            <w:vMerge w:val="restart"/>
            <w:tcBorders>
              <w:top w:val="single" w:sz="4" w:space="0" w:color="auto"/>
              <w:left w:val="single" w:sz="12"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7</w:t>
            </w:r>
          </w:p>
        </w:tc>
        <w:tc>
          <w:tcPr>
            <w:tcW w:w="1758" w:type="dxa"/>
            <w:vMerge w:val="restart"/>
            <w:tcBorders>
              <w:top w:val="single" w:sz="4" w:space="0" w:color="auto"/>
              <w:left w:val="single" w:sz="4" w:space="0" w:color="auto"/>
              <w:right w:val="single" w:sz="4" w:space="0" w:color="auto"/>
            </w:tcBorders>
            <w:vAlign w:val="center"/>
          </w:tcPr>
          <w:p w:rsidR="00F73BE4" w:rsidRDefault="003D4D02">
            <w:pPr>
              <w:spacing w:line="440" w:lineRule="exact"/>
              <w:jc w:val="center"/>
              <w:rPr>
                <w:rFonts w:ascii="宋体" w:hAnsi="宋体" w:cs="宋体"/>
                <w:b/>
                <w:kern w:val="0"/>
                <w:sz w:val="24"/>
              </w:rPr>
            </w:pPr>
            <w:r>
              <w:rPr>
                <w:rFonts w:ascii="宋体" w:hAnsi="宋体" w:cs="宋体" w:hint="eastAsia"/>
                <w:b/>
                <w:sz w:val="24"/>
              </w:rPr>
              <w:t>信用信息事项</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200" w:firstLine="482"/>
              <w:rPr>
                <w:rFonts w:ascii="宋体" w:hAnsi="宋体" w:cs="宋体"/>
                <w:b/>
                <w:sz w:val="24"/>
              </w:rPr>
            </w:pPr>
            <w:r>
              <w:rPr>
                <w:rFonts w:ascii="宋体" w:hAnsi="宋体" w:cs="宋体" w:hint="eastAsia"/>
                <w:b/>
                <w:sz w:val="24"/>
              </w:rPr>
              <w:t>信用信息查询渠道及截止时间：</w:t>
            </w:r>
            <w:r>
              <w:rPr>
                <w:rFonts w:ascii="宋体" w:hAnsi="宋体" w:cs="宋体" w:hint="eastAsia"/>
                <w:sz w:val="24"/>
              </w:rPr>
              <w:t>项目评审组织人员将通过“信用中国”网站(www.creditchina.gov.cn)、中国政府采购网(www.ccgp.gov.cn)渠道查询投标人</w:t>
            </w:r>
            <w:r>
              <w:rPr>
                <w:rFonts w:ascii="宋体" w:hAnsi="宋体" w:cs="宋体" w:hint="eastAsia"/>
                <w:b/>
                <w:sz w:val="24"/>
              </w:rPr>
              <w:t>投标截止时间前</w:t>
            </w:r>
            <w:r>
              <w:rPr>
                <w:rFonts w:ascii="宋体" w:hAnsi="宋体" w:cs="宋体" w:hint="eastAsia"/>
                <w:sz w:val="24"/>
              </w:rPr>
              <w:t>的信用记录。</w:t>
            </w:r>
          </w:p>
        </w:tc>
      </w:tr>
      <w:tr w:rsidR="00F73BE4">
        <w:trPr>
          <w:trHeight w:val="410"/>
          <w:jc w:val="center"/>
        </w:trPr>
        <w:tc>
          <w:tcPr>
            <w:tcW w:w="826" w:type="dxa"/>
            <w:vMerge/>
            <w:tcBorders>
              <w:left w:val="single" w:sz="12" w:space="0" w:color="auto"/>
              <w:right w:val="single" w:sz="4" w:space="0" w:color="auto"/>
            </w:tcBorders>
            <w:vAlign w:val="center"/>
          </w:tcPr>
          <w:p w:rsidR="00F73BE4" w:rsidRDefault="00F73BE4">
            <w:pPr>
              <w:spacing w:line="440" w:lineRule="exact"/>
              <w:jc w:val="center"/>
              <w:rPr>
                <w:rFonts w:ascii="宋体" w:hAnsi="宋体" w:cs="宋体"/>
                <w:b/>
                <w:sz w:val="24"/>
              </w:rPr>
            </w:pPr>
          </w:p>
        </w:tc>
        <w:tc>
          <w:tcPr>
            <w:tcW w:w="1758" w:type="dxa"/>
            <w:vMerge/>
            <w:tcBorders>
              <w:left w:val="single" w:sz="4" w:space="0" w:color="auto"/>
              <w:right w:val="single" w:sz="4" w:space="0" w:color="auto"/>
            </w:tcBorders>
            <w:vAlign w:val="center"/>
          </w:tcPr>
          <w:p w:rsidR="00F73BE4" w:rsidRDefault="00F73BE4">
            <w:pPr>
              <w:spacing w:line="440" w:lineRule="exact"/>
              <w:jc w:val="center"/>
              <w:rPr>
                <w:rFonts w:ascii="宋体" w:hAnsi="宋体" w:cs="宋体"/>
                <w:b/>
                <w:kern w:val="0"/>
                <w:sz w:val="24"/>
              </w:rPr>
            </w:pP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200" w:firstLine="482"/>
              <w:rPr>
                <w:rFonts w:ascii="宋体" w:hAnsi="宋体" w:cs="宋体"/>
                <w:b/>
                <w:sz w:val="24"/>
              </w:rPr>
            </w:pPr>
            <w:r>
              <w:rPr>
                <w:rFonts w:ascii="宋体" w:hAnsi="宋体" w:cs="宋体" w:hint="eastAsia"/>
                <w:b/>
                <w:sz w:val="24"/>
              </w:rPr>
              <w:t>信用信息查询记录和证据留存的具体方式：</w:t>
            </w:r>
            <w:r>
              <w:rPr>
                <w:rFonts w:ascii="宋体" w:hAnsi="宋体" w:cs="宋体" w:hint="eastAsia"/>
                <w:sz w:val="24"/>
              </w:rPr>
              <w:t>项目评审组织人员现场查询投标人的信用记录，查询结果与采购文件一起存档。</w:t>
            </w:r>
          </w:p>
        </w:tc>
      </w:tr>
      <w:tr w:rsidR="00F73BE4">
        <w:trPr>
          <w:trHeight w:val="410"/>
          <w:jc w:val="center"/>
        </w:trPr>
        <w:tc>
          <w:tcPr>
            <w:tcW w:w="826" w:type="dxa"/>
            <w:vMerge/>
            <w:tcBorders>
              <w:left w:val="single" w:sz="12" w:space="0" w:color="auto"/>
              <w:bottom w:val="single" w:sz="4" w:space="0" w:color="auto"/>
              <w:right w:val="single" w:sz="4" w:space="0" w:color="auto"/>
            </w:tcBorders>
            <w:vAlign w:val="center"/>
          </w:tcPr>
          <w:p w:rsidR="00F73BE4" w:rsidRDefault="00F73BE4">
            <w:pPr>
              <w:spacing w:line="440" w:lineRule="exact"/>
              <w:jc w:val="center"/>
              <w:rPr>
                <w:rFonts w:ascii="宋体" w:hAnsi="宋体" w:cs="宋体"/>
                <w:b/>
                <w:sz w:val="24"/>
              </w:rPr>
            </w:pPr>
          </w:p>
        </w:tc>
        <w:tc>
          <w:tcPr>
            <w:tcW w:w="1758" w:type="dxa"/>
            <w:vMerge/>
            <w:tcBorders>
              <w:left w:val="single" w:sz="4" w:space="0" w:color="auto"/>
              <w:bottom w:val="single" w:sz="4" w:space="0" w:color="auto"/>
              <w:right w:val="single" w:sz="4" w:space="0" w:color="auto"/>
            </w:tcBorders>
            <w:vAlign w:val="center"/>
          </w:tcPr>
          <w:p w:rsidR="00F73BE4" w:rsidRDefault="00F73BE4">
            <w:pPr>
              <w:spacing w:line="440" w:lineRule="exact"/>
              <w:jc w:val="center"/>
              <w:rPr>
                <w:rFonts w:ascii="宋体" w:hAnsi="宋体" w:cs="宋体"/>
                <w:b/>
                <w:kern w:val="0"/>
                <w:sz w:val="24"/>
              </w:rPr>
            </w:pP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200" w:firstLine="482"/>
              <w:rPr>
                <w:rFonts w:ascii="宋体" w:hAnsi="宋体" w:cs="宋体"/>
                <w:b/>
                <w:sz w:val="24"/>
              </w:rPr>
            </w:pPr>
            <w:r>
              <w:rPr>
                <w:rFonts w:ascii="宋体" w:hAnsi="宋体" w:cs="宋体" w:hint="eastAsia"/>
                <w:b/>
                <w:sz w:val="24"/>
              </w:rPr>
              <w:t>信用信息的使用规则：</w:t>
            </w:r>
            <w:r>
              <w:rPr>
                <w:rFonts w:ascii="宋体" w:hAnsi="宋体" w:cs="宋体" w:hint="eastAsia"/>
                <w:sz w:val="24"/>
              </w:rPr>
              <w:t>经查询列入失信被执行人名单、重大税收违法案件当事人名单、政府采购严重违法失信行为记录名单的投标人的投标文件将被拒绝。</w:t>
            </w:r>
          </w:p>
        </w:tc>
      </w:tr>
      <w:tr w:rsidR="00F73BE4">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8</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szCs w:val="20"/>
              </w:rPr>
            </w:pPr>
            <w:r>
              <w:rPr>
                <w:rFonts w:ascii="宋体" w:hAnsi="宋体" w:cs="宋体" w:hint="eastAsia"/>
                <w:b/>
                <w:sz w:val="24"/>
                <w:szCs w:val="20"/>
              </w:rPr>
              <w:t>公布相关事项</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pacing w:line="440" w:lineRule="exact"/>
              <w:ind w:firstLineChars="150" w:firstLine="360"/>
              <w:rPr>
                <w:rFonts w:ascii="宋体" w:hAnsi="宋体" w:cs="宋体"/>
                <w:sz w:val="24"/>
                <w:szCs w:val="20"/>
              </w:rPr>
            </w:pPr>
            <w:r>
              <w:rPr>
                <w:rFonts w:ascii="宋体" w:hAnsi="宋体" w:cs="宋体" w:hint="eastAsia"/>
                <w:sz w:val="24"/>
                <w:szCs w:val="20"/>
              </w:rPr>
              <w:t>1）本项目将在评标完成后现场公布入围结果；</w:t>
            </w:r>
          </w:p>
          <w:p w:rsidR="00F73BE4" w:rsidRDefault="003D4D02">
            <w:pPr>
              <w:spacing w:line="440" w:lineRule="exact"/>
              <w:ind w:firstLineChars="150" w:firstLine="360"/>
              <w:rPr>
                <w:rFonts w:ascii="宋体" w:hAnsi="宋体" w:cs="宋体"/>
                <w:sz w:val="24"/>
                <w:szCs w:val="20"/>
              </w:rPr>
            </w:pPr>
            <w:r>
              <w:rPr>
                <w:rFonts w:ascii="宋体" w:hAnsi="宋体" w:cs="宋体" w:hint="eastAsia"/>
                <w:sz w:val="24"/>
                <w:szCs w:val="20"/>
              </w:rPr>
              <w:t>2）如项目评标完成前，投标人授权代表已离开开标现场，则投标人不得以未公开入围情况为由提起质疑、投诉。</w:t>
            </w:r>
          </w:p>
        </w:tc>
      </w:tr>
      <w:tr w:rsidR="00F73BE4">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t>9</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szCs w:val="20"/>
              </w:rPr>
            </w:pPr>
            <w:r>
              <w:rPr>
                <w:rFonts w:ascii="宋体" w:hAnsi="宋体" w:cs="宋体" w:hint="eastAsia"/>
                <w:b/>
                <w:bCs/>
                <w:sz w:val="24"/>
                <w:szCs w:val="20"/>
              </w:rPr>
              <w:t>使用单位对定点机构的选择</w:t>
            </w:r>
            <w:r>
              <w:rPr>
                <w:rFonts w:ascii="宋体" w:hAnsi="宋体" w:cs="宋体" w:hint="eastAsia"/>
                <w:b/>
                <w:bCs/>
                <w:sz w:val="24"/>
                <w:szCs w:val="20"/>
              </w:rPr>
              <w:lastRenderedPageBreak/>
              <w:t>模式</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napToGrid w:val="0"/>
              <w:spacing w:line="360" w:lineRule="auto"/>
              <w:rPr>
                <w:rFonts w:ascii="宋体" w:hAnsi="宋体" w:cs="宋体"/>
                <w:sz w:val="24"/>
              </w:rPr>
            </w:pPr>
            <w:r>
              <w:rPr>
                <w:rFonts w:ascii="宋体" w:hAnsi="宋体" w:cs="宋体" w:hint="eastAsia"/>
                <w:sz w:val="24"/>
              </w:rPr>
              <w:lastRenderedPageBreak/>
              <w:t>自主确定定点机构、议价、竞价模式</w:t>
            </w:r>
          </w:p>
          <w:p w:rsidR="00F73BE4" w:rsidRDefault="003D4D02">
            <w:pPr>
              <w:snapToGrid w:val="0"/>
              <w:spacing w:line="360" w:lineRule="auto"/>
              <w:ind w:firstLineChars="200" w:firstLine="480"/>
              <w:rPr>
                <w:rFonts w:ascii="宋体" w:hAnsi="宋体" w:cs="宋体"/>
                <w:sz w:val="24"/>
              </w:rPr>
            </w:pPr>
            <w:r>
              <w:rPr>
                <w:rFonts w:ascii="宋体" w:hAnsi="宋体" w:cs="宋体" w:hint="eastAsia"/>
                <w:sz w:val="24"/>
              </w:rPr>
              <w:t>（1）采购单位可根据入围供应商的承诺等情况，按照内控管</w:t>
            </w:r>
            <w:r>
              <w:rPr>
                <w:rFonts w:ascii="宋体" w:hAnsi="宋体" w:cs="宋体" w:hint="eastAsia"/>
                <w:sz w:val="24"/>
              </w:rPr>
              <w:lastRenderedPageBreak/>
              <w:t>理制度，自主确定定点机构。</w:t>
            </w:r>
          </w:p>
          <w:p w:rsidR="00F73BE4" w:rsidRDefault="003D4D02">
            <w:pPr>
              <w:snapToGrid w:val="0"/>
              <w:spacing w:line="360" w:lineRule="auto"/>
              <w:ind w:firstLineChars="200" w:firstLine="480"/>
              <w:rPr>
                <w:rFonts w:ascii="宋体" w:hAnsi="宋体" w:cs="宋体"/>
                <w:sz w:val="24"/>
              </w:rPr>
            </w:pPr>
            <w:r>
              <w:rPr>
                <w:rFonts w:ascii="宋体" w:hAnsi="宋体" w:cs="宋体" w:hint="eastAsia"/>
                <w:sz w:val="24"/>
              </w:rPr>
              <w:t>（2）交易采用直接议价、竞价模式。</w:t>
            </w:r>
          </w:p>
          <w:p w:rsidR="00F73BE4" w:rsidRDefault="003D4D02">
            <w:pPr>
              <w:snapToGrid w:val="0"/>
              <w:spacing w:line="360" w:lineRule="auto"/>
              <w:ind w:firstLineChars="200" w:firstLine="480"/>
              <w:rPr>
                <w:rFonts w:ascii="宋体" w:hAnsi="宋体" w:cs="宋体"/>
                <w:sz w:val="24"/>
              </w:rPr>
            </w:pPr>
            <w:r>
              <w:rPr>
                <w:rFonts w:ascii="宋体" w:hAnsi="宋体" w:cs="宋体" w:hint="eastAsia"/>
                <w:sz w:val="24"/>
              </w:rPr>
              <w:t>预算金额在分散采购限额标准以下的项目，采购单位可以直接择优确定一家入围供应商进行议价，由议价产生的最终报价作为合同金额。预算金额在分散采购限额标准以上，公开招标数额标准以下的，由采购单位事先确定需求标准，择优选择三家及以上定点供应商，在承诺的优惠率的基础上再进行竞价。参与同一竞价项目的供应商之间不得存在利害关系。</w:t>
            </w:r>
          </w:p>
          <w:p w:rsidR="00F73BE4" w:rsidRDefault="003D4D02">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注：预算金额在公开招标数额标准以上的项目应进行公开招标。</w:t>
            </w:r>
          </w:p>
          <w:p w:rsidR="00F73BE4" w:rsidRDefault="00F73BE4">
            <w:pPr>
              <w:spacing w:line="440" w:lineRule="exact"/>
              <w:ind w:firstLineChars="200" w:firstLine="480"/>
              <w:rPr>
                <w:rFonts w:ascii="宋体" w:hAnsi="宋体" w:cs="宋体"/>
                <w:sz w:val="24"/>
                <w:szCs w:val="20"/>
              </w:rPr>
            </w:pPr>
          </w:p>
        </w:tc>
      </w:tr>
      <w:tr w:rsidR="00F73BE4">
        <w:trPr>
          <w:trHeight w:val="656"/>
          <w:jc w:val="center"/>
        </w:trPr>
        <w:tc>
          <w:tcPr>
            <w:tcW w:w="826" w:type="dxa"/>
            <w:tcBorders>
              <w:top w:val="single" w:sz="4" w:space="0" w:color="auto"/>
              <w:left w:val="single" w:sz="12"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sz w:val="24"/>
              </w:rPr>
            </w:pPr>
            <w:r>
              <w:rPr>
                <w:rFonts w:ascii="宋体" w:hAnsi="宋体" w:cs="宋体" w:hint="eastAsia"/>
                <w:b/>
                <w:sz w:val="24"/>
              </w:rPr>
              <w:lastRenderedPageBreak/>
              <w:t>10</w:t>
            </w:r>
          </w:p>
        </w:tc>
        <w:tc>
          <w:tcPr>
            <w:tcW w:w="1758" w:type="dxa"/>
            <w:tcBorders>
              <w:top w:val="single" w:sz="4" w:space="0" w:color="auto"/>
              <w:left w:val="single" w:sz="4" w:space="0" w:color="auto"/>
              <w:bottom w:val="single" w:sz="4" w:space="0" w:color="auto"/>
              <w:right w:val="single" w:sz="4" w:space="0" w:color="auto"/>
            </w:tcBorders>
            <w:vAlign w:val="center"/>
          </w:tcPr>
          <w:p w:rsidR="00F73BE4" w:rsidRDefault="003D4D02">
            <w:pPr>
              <w:spacing w:line="440" w:lineRule="exact"/>
              <w:jc w:val="center"/>
              <w:rPr>
                <w:rFonts w:ascii="宋体" w:hAnsi="宋体" w:cs="宋体"/>
                <w:b/>
                <w:bCs/>
                <w:sz w:val="24"/>
                <w:szCs w:val="20"/>
              </w:rPr>
            </w:pPr>
            <w:r>
              <w:rPr>
                <w:rFonts w:ascii="宋体" w:hAnsi="宋体" w:cs="宋体" w:hint="eastAsia"/>
                <w:b/>
                <w:bCs/>
                <w:sz w:val="24"/>
                <w:szCs w:val="20"/>
              </w:rPr>
              <w:t>入围原则</w:t>
            </w:r>
          </w:p>
        </w:tc>
        <w:tc>
          <w:tcPr>
            <w:tcW w:w="6960" w:type="dxa"/>
            <w:tcBorders>
              <w:top w:val="single" w:sz="4" w:space="0" w:color="auto"/>
              <w:left w:val="single" w:sz="4" w:space="0" w:color="auto"/>
              <w:bottom w:val="single" w:sz="4" w:space="0" w:color="auto"/>
              <w:right w:val="single" w:sz="12" w:space="0" w:color="auto"/>
            </w:tcBorders>
            <w:vAlign w:val="center"/>
          </w:tcPr>
          <w:p w:rsidR="00F73BE4" w:rsidRDefault="003D4D02">
            <w:pPr>
              <w:snapToGrid w:val="0"/>
              <w:spacing w:line="360" w:lineRule="auto"/>
              <w:ind w:firstLineChars="200" w:firstLine="482"/>
              <w:rPr>
                <w:rFonts w:ascii="宋体" w:hAnsi="宋体" w:cs="宋体"/>
                <w:sz w:val="24"/>
              </w:rPr>
            </w:pPr>
            <w:r>
              <w:rPr>
                <w:rFonts w:ascii="宋体" w:hAnsi="宋体" w:cs="宋体" w:hint="eastAsia"/>
                <w:b/>
                <w:bCs/>
                <w:kern w:val="0"/>
                <w:sz w:val="24"/>
              </w:rPr>
              <w:t>本次征集不设入围比例，原则上符合入围资格条件及</w:t>
            </w:r>
            <w:proofErr w:type="gramStart"/>
            <w:r>
              <w:rPr>
                <w:rFonts w:ascii="宋体" w:hAnsi="宋体" w:cs="宋体" w:hint="eastAsia"/>
                <w:b/>
                <w:bCs/>
                <w:kern w:val="0"/>
                <w:sz w:val="24"/>
              </w:rPr>
              <w:t>完全响应</w:t>
            </w:r>
            <w:proofErr w:type="gramEnd"/>
            <w:r>
              <w:rPr>
                <w:rFonts w:ascii="宋体" w:hAnsi="宋体" w:cs="宋体" w:hint="eastAsia"/>
                <w:b/>
                <w:bCs/>
                <w:kern w:val="0"/>
                <w:sz w:val="24"/>
              </w:rPr>
              <w:t>本项目招标要求的有效投标人即可入围。</w:t>
            </w:r>
          </w:p>
        </w:tc>
      </w:tr>
    </w:tbl>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kern w:val="0"/>
          <w:sz w:val="24"/>
        </w:rPr>
        <w:br w:type="page"/>
      </w:r>
      <w:r>
        <w:rPr>
          <w:rFonts w:ascii="宋体" w:hAnsi="宋体" w:cs="宋体" w:hint="eastAsia"/>
          <w:b/>
          <w:bCs/>
          <w:sz w:val="24"/>
        </w:rPr>
        <w:lastRenderedPageBreak/>
        <w:t>第一节   投标人须知之通用条款</w:t>
      </w:r>
    </w:p>
    <w:p w:rsidR="00F73BE4" w:rsidRDefault="00F73BE4">
      <w:pPr>
        <w:adjustRightInd w:val="0"/>
        <w:snapToGrid w:val="0"/>
        <w:spacing w:line="440" w:lineRule="exact"/>
        <w:jc w:val="center"/>
        <w:rPr>
          <w:rFonts w:ascii="宋体" w:hAnsi="宋体" w:cs="宋体"/>
          <w:b/>
          <w:bCs/>
          <w:sz w:val="24"/>
        </w:rPr>
      </w:pP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一、总则</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1、适用范围</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本招标文件适用于本项目的招标、投标、评标、定标、验收、合同履约、付款等行为。</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2、定义</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2.1、“招标采购单位”系指组织本次招标的采购代理机构（杭州市公共资源交易中心余杭分中心）以及本项目采购人。</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2.2、“投标人”系指向招标采购单位递交投标文件的单位。</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2.3、“书面形式”包括信函、传真等。</w:t>
      </w:r>
    </w:p>
    <w:p w:rsidR="00F73BE4" w:rsidRDefault="003D4D02">
      <w:pPr>
        <w:adjustRightInd w:val="0"/>
        <w:snapToGrid w:val="0"/>
        <w:spacing w:line="360" w:lineRule="auto"/>
        <w:rPr>
          <w:rFonts w:ascii="宋体" w:hAnsi="宋体" w:cs="宋体"/>
          <w:sz w:val="24"/>
        </w:rPr>
      </w:pPr>
      <w:r>
        <w:rPr>
          <w:rFonts w:ascii="宋体" w:hAnsi="宋体" w:cs="宋体" w:hint="eastAsia"/>
          <w:b/>
          <w:sz w:val="24"/>
        </w:rPr>
        <w:t>3、采购方式：承诺入围。</w:t>
      </w:r>
    </w:p>
    <w:p w:rsidR="00F73BE4" w:rsidRDefault="003D4D02">
      <w:pPr>
        <w:spacing w:line="360" w:lineRule="auto"/>
        <w:rPr>
          <w:rFonts w:ascii="宋体" w:hAnsi="宋体" w:cs="宋体"/>
          <w:sz w:val="24"/>
        </w:rPr>
      </w:pPr>
      <w:r>
        <w:rPr>
          <w:rFonts w:ascii="宋体" w:hAnsi="宋体" w:cs="宋体" w:hint="eastAsia"/>
          <w:b/>
          <w:sz w:val="24"/>
        </w:rPr>
        <w:t>4、授权代表：非联合体</w:t>
      </w:r>
      <w:r>
        <w:rPr>
          <w:rFonts w:ascii="宋体" w:hAnsi="宋体" w:hint="eastAsia"/>
          <w:b/>
          <w:sz w:val="24"/>
        </w:rPr>
        <w:t>投标人</w:t>
      </w:r>
      <w:r>
        <w:rPr>
          <w:rFonts w:ascii="宋体" w:hAnsi="宋体" w:cs="宋体" w:hint="eastAsia"/>
          <w:b/>
          <w:sz w:val="24"/>
        </w:rPr>
        <w:t>代表:</w:t>
      </w:r>
      <w:r>
        <w:rPr>
          <w:rFonts w:ascii="宋体" w:hAnsi="宋体" w:cs="宋体" w:hint="eastAsia"/>
          <w:kern w:val="0"/>
          <w:sz w:val="24"/>
        </w:rPr>
        <w:t>应当是投标人在职正式职工，如投标人代表是法定代表人，法定代表人应</w:t>
      </w:r>
      <w:r>
        <w:rPr>
          <w:rFonts w:ascii="宋体" w:hAnsi="宋体" w:cs="宋体" w:hint="eastAsia"/>
          <w:sz w:val="24"/>
        </w:rPr>
        <w:t>携带本人有效身份证件；如</w:t>
      </w:r>
      <w:r>
        <w:rPr>
          <w:rFonts w:ascii="宋体" w:hAnsi="宋体" w:hint="eastAsia"/>
          <w:sz w:val="24"/>
        </w:rPr>
        <w:t>投标人</w:t>
      </w:r>
      <w:r>
        <w:rPr>
          <w:rFonts w:ascii="宋体" w:hAnsi="宋体" w:cs="宋体" w:hint="eastAsia"/>
          <w:sz w:val="24"/>
        </w:rPr>
        <w:t>代表不是法定代表人，须携带本人有效身份证件并出具</w:t>
      </w:r>
      <w:r>
        <w:rPr>
          <w:rFonts w:ascii="宋体" w:hAnsi="宋体" w:cs="宋体" w:hint="eastAsia"/>
          <w:b/>
          <w:bCs/>
          <w:sz w:val="24"/>
        </w:rPr>
        <w:t>法定代表人授权委托书</w:t>
      </w:r>
      <w:r>
        <w:rPr>
          <w:rFonts w:ascii="宋体" w:hAnsi="宋体" w:cs="宋体" w:hint="eastAsia"/>
          <w:sz w:val="24"/>
        </w:rPr>
        <w:t>。授权委托书必须按照“第五部分 投标文件格式”填写，如有不符，授权无效，将会导致投标无效。</w:t>
      </w:r>
    </w:p>
    <w:p w:rsidR="00F73BE4" w:rsidRDefault="003D4D02">
      <w:pPr>
        <w:spacing w:line="360" w:lineRule="auto"/>
        <w:rPr>
          <w:rFonts w:ascii="宋体" w:hAnsi="宋体" w:cs="宋体"/>
          <w:sz w:val="24"/>
        </w:rPr>
      </w:pPr>
      <w:r>
        <w:rPr>
          <w:rFonts w:ascii="宋体" w:hAnsi="宋体" w:cs="宋体" w:hint="eastAsia"/>
          <w:b/>
          <w:sz w:val="24"/>
        </w:rPr>
        <w:t>5、投标费用：</w:t>
      </w:r>
      <w:r>
        <w:rPr>
          <w:rFonts w:ascii="宋体" w:hAnsi="宋体" w:cs="宋体" w:hint="eastAsia"/>
          <w:sz w:val="24"/>
        </w:rPr>
        <w:t>投标人需自行承担涉及投标的一切费用。</w:t>
      </w:r>
    </w:p>
    <w:p w:rsidR="00F73BE4" w:rsidRDefault="003D4D02">
      <w:pPr>
        <w:adjustRightInd w:val="0"/>
        <w:snapToGrid w:val="0"/>
        <w:spacing w:line="440" w:lineRule="exact"/>
        <w:rPr>
          <w:rFonts w:ascii="宋体" w:hAnsi="宋体" w:cs="宋体"/>
          <w:b/>
          <w:bCs/>
          <w:sz w:val="24"/>
        </w:rPr>
      </w:pPr>
      <w:r>
        <w:rPr>
          <w:rFonts w:ascii="宋体" w:hAnsi="宋体" w:cs="宋体" w:hint="eastAsia"/>
          <w:b/>
          <w:bCs/>
          <w:sz w:val="24"/>
        </w:rPr>
        <w:t>6、特别说明：</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6.1、投标人应仔细阅读招标文件的所有内容，按照招标文件的要求提交投标文件，并对所提供的全部资料的真实性承担法律责任。</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6.2、单位负责人为同一人或者存在直接控股、管理关系的不同供应商，不得参加同一合同项下的政府采购活动。</w:t>
      </w:r>
    </w:p>
    <w:p w:rsidR="00F73BE4" w:rsidRDefault="003D4D02">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6.3、投标人如果以联合体形</w:t>
      </w:r>
      <w:proofErr w:type="gramStart"/>
      <w:r>
        <w:rPr>
          <w:rFonts w:ascii="宋体" w:hAnsi="宋体" w:cs="宋体" w:hint="eastAsia"/>
          <w:sz w:val="24"/>
        </w:rPr>
        <w:t>式参加</w:t>
      </w:r>
      <w:proofErr w:type="gramEnd"/>
      <w:r>
        <w:rPr>
          <w:rFonts w:ascii="宋体" w:hAnsi="宋体" w:cs="宋体" w:hint="eastAsia"/>
          <w:sz w:val="24"/>
        </w:rPr>
        <w:t>投标的，必须遵守“关于印发《余杭区政府集中采购公开招标项目联合投标规则》的通知（余公资〔2015〕1号）”文件相关规定，文件下载地址：</w:t>
      </w:r>
      <w:hyperlink r:id="rId9" w:history="1">
        <w:r>
          <w:rPr>
            <w:rFonts w:ascii="宋体" w:hAnsi="宋体" w:cs="宋体" w:hint="eastAsia"/>
            <w:sz w:val="24"/>
          </w:rPr>
          <w:t>http://www.yhggzy.com.cn/web_news/WebNewsView.aspx?ViewID=308&amp;ID=4645</w:t>
        </w:r>
      </w:hyperlink>
      <w:r>
        <w:rPr>
          <w:rFonts w:ascii="宋体" w:hAnsi="宋体" w:cs="宋体" w:hint="eastAsia"/>
          <w:sz w:val="24"/>
        </w:rPr>
        <w:t xml:space="preserve"> 。</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6.5、投标人须对所投产品、方案、技术、服务等拥有合法的占有和处置权，并对</w:t>
      </w:r>
      <w:r>
        <w:rPr>
          <w:rFonts w:ascii="宋体" w:hAnsi="宋体" w:cs="宋体" w:hint="eastAsia"/>
          <w:sz w:val="24"/>
        </w:rPr>
        <w:lastRenderedPageBreak/>
        <w:t>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ascii="宋体" w:hAnsi="宋体" w:cs="宋体" w:hint="eastAsia"/>
          <w:sz w:val="24"/>
          <w:lang w:val="zh-CN"/>
        </w:rPr>
        <w:t>供应商</w:t>
      </w:r>
      <w:r>
        <w:rPr>
          <w:rFonts w:ascii="宋体" w:hAnsi="宋体" w:cs="宋体" w:hint="eastAsia"/>
          <w:sz w:val="24"/>
        </w:rPr>
        <w:t>应承担相应后果，</w:t>
      </w:r>
      <w:r>
        <w:rPr>
          <w:rFonts w:ascii="宋体" w:hAnsi="宋体" w:cs="宋体" w:hint="eastAsia"/>
          <w:sz w:val="24"/>
          <w:lang w:val="zh-CN"/>
        </w:rPr>
        <w:t>并负责赔偿。</w:t>
      </w:r>
      <w:r>
        <w:rPr>
          <w:rFonts w:ascii="宋体" w:hAnsi="宋体" w:cs="宋体" w:hint="eastAsia"/>
          <w:sz w:val="24"/>
        </w:rPr>
        <w:t>供应商为执行本项目合同而提供的技术资料等归采购人所有。</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 6.6、本招标文件中所指的有效身份证件指的是：居民身份证、临时居民身份证等，有期限规定的证件在有效期内方为有效。</w:t>
      </w: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二、招标文件</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7、招标文件的澄清与修改</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7.1、</w:t>
      </w:r>
      <w:r>
        <w:rPr>
          <w:rFonts w:ascii="宋体" w:hAnsi="宋体" w:cs="宋体" w:hint="eastAsia"/>
          <w:bCs/>
          <w:sz w:val="24"/>
        </w:rPr>
        <w:t>投标人应认真阅读本招标文件，发现其中有误或有不合理要求的，投标人必须以书面形式要求招标采购单位澄清</w:t>
      </w:r>
      <w:r>
        <w:rPr>
          <w:rFonts w:ascii="宋体" w:hAnsi="宋体" w:cs="宋体" w:hint="eastAsia"/>
          <w:sz w:val="24"/>
        </w:rPr>
        <w:t>。招标采购单位对已发出的招标文件进行必要澄清、答复、修改或补充的，应当在采购信息发布媒体上发布更正公告（更正公告发布网站：浙江政府采购网、杭州市余杭区公共资源交易网、杭州余杭政府门户网站）。</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7.2、招标文件澄清、答复、修改、补充的内容为招标文件的组成部分。当招标文件与招标文件的答复、澄清、修改、补充通知就同一内容的表述不一致时，以最后发出的更正公告为准。</w:t>
      </w: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三、投标文件的编制</w:t>
      </w:r>
    </w:p>
    <w:p w:rsidR="00F73BE4" w:rsidRDefault="003D4D02">
      <w:pPr>
        <w:spacing w:line="440" w:lineRule="exact"/>
        <w:rPr>
          <w:rFonts w:ascii="宋体" w:hAnsi="宋体" w:cs="宋体"/>
          <w:b/>
          <w:sz w:val="24"/>
        </w:rPr>
      </w:pPr>
      <w:r>
        <w:rPr>
          <w:rFonts w:ascii="宋体" w:hAnsi="宋体" w:cs="宋体" w:hint="eastAsia"/>
          <w:b/>
          <w:sz w:val="24"/>
        </w:rPr>
        <w:t>8、投标文件的语言及计量</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8.1、投标文件以及投标人与招标采购单位就有关投标事宜的所有来往函电，均应以中文汉语书写。除签名、盖章、专用名称等特殊情形外，以中文汉语以外的文字表述的投标文件视同未提供。</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8.3、投标计量单位，招标文件已有明确规定的，使用招标文件规定的计量单位；招标文件没有规定的，应采用中华人民共和国法定计量单位（货币单位：人民币元），否则视同未响应。</w:t>
      </w:r>
    </w:p>
    <w:p w:rsidR="00F73BE4" w:rsidRDefault="003D4D02">
      <w:pPr>
        <w:spacing w:line="440" w:lineRule="exact"/>
        <w:ind w:firstLineChars="200" w:firstLine="480"/>
        <w:rPr>
          <w:rFonts w:ascii="宋体" w:hAnsi="宋体" w:cs="宋体"/>
          <w:sz w:val="24"/>
        </w:rPr>
      </w:pPr>
      <w:r>
        <w:rPr>
          <w:rFonts w:ascii="宋体" w:hAnsi="宋体" w:cs="宋体" w:hint="eastAsia"/>
          <w:sz w:val="24"/>
        </w:rPr>
        <w:t>8.4、投标文件中优惠条件事项不能包括采购项目本身所包括涉及的采购事项。投标人不能以“赠送、赠予”等任何名义提供货物和服务以规避招标文件的约束。</w:t>
      </w:r>
    </w:p>
    <w:p w:rsidR="00F73BE4" w:rsidRDefault="003D4D02">
      <w:pPr>
        <w:adjustRightInd w:val="0"/>
        <w:snapToGrid w:val="0"/>
        <w:spacing w:line="440" w:lineRule="exact"/>
        <w:rPr>
          <w:rFonts w:ascii="宋体" w:hAnsi="宋体" w:cs="宋体"/>
          <w:sz w:val="24"/>
        </w:rPr>
      </w:pPr>
      <w:r>
        <w:rPr>
          <w:rFonts w:ascii="宋体" w:hAnsi="宋体" w:cs="宋体" w:hint="eastAsia"/>
          <w:b/>
          <w:sz w:val="24"/>
        </w:rPr>
        <w:t xml:space="preserve">9、投标文件组成 </w:t>
      </w:r>
      <w:r>
        <w:rPr>
          <w:rFonts w:ascii="宋体" w:hAnsi="宋体" w:cs="宋体" w:hint="eastAsia"/>
          <w:sz w:val="24"/>
        </w:rPr>
        <w:t>详见“第二节   投标人须知之专用条款”中相关条款。</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10、 投标有效期</w:t>
      </w:r>
    </w:p>
    <w:p w:rsidR="00F73BE4" w:rsidRDefault="003D4D02">
      <w:pPr>
        <w:pStyle w:val="20"/>
        <w:spacing w:before="0" w:line="440" w:lineRule="exact"/>
        <w:ind w:firstLine="480"/>
        <w:rPr>
          <w:rFonts w:ascii="宋体" w:hAnsi="宋体" w:cs="宋体"/>
        </w:rPr>
      </w:pPr>
      <w:r>
        <w:rPr>
          <w:rFonts w:ascii="宋体" w:hAnsi="宋体" w:cs="宋体" w:hint="eastAsia"/>
        </w:rPr>
        <w:t>10.1、投标文件递交后60天内有效。</w:t>
      </w:r>
    </w:p>
    <w:p w:rsidR="00F73BE4" w:rsidRDefault="003D4D02">
      <w:pPr>
        <w:pStyle w:val="20"/>
        <w:spacing w:before="0" w:line="440" w:lineRule="exact"/>
        <w:ind w:firstLine="480"/>
        <w:rPr>
          <w:rFonts w:ascii="宋体" w:hAnsi="宋体" w:cs="宋体"/>
        </w:rPr>
      </w:pPr>
      <w:r>
        <w:rPr>
          <w:rFonts w:ascii="宋体" w:hAnsi="宋体" w:cs="宋体" w:hint="eastAsia"/>
        </w:rPr>
        <w:lastRenderedPageBreak/>
        <w:t>10.2、在原定投标有效期之前，如果出现特殊情况，采购代理机构可以以书面形式通知投标人延长投标有效期。</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11、 投标保证金</w:t>
      </w:r>
    </w:p>
    <w:p w:rsidR="00F73BE4" w:rsidRDefault="003D4D02">
      <w:pPr>
        <w:pStyle w:val="20"/>
        <w:spacing w:before="0" w:line="440" w:lineRule="exact"/>
        <w:ind w:firstLineChars="0" w:firstLine="0"/>
        <w:rPr>
          <w:rFonts w:ascii="宋体" w:hAnsi="宋体" w:cs="宋体"/>
          <w:b/>
          <w:bCs/>
          <w:szCs w:val="24"/>
        </w:rPr>
      </w:pPr>
      <w:r>
        <w:rPr>
          <w:rFonts w:ascii="宋体" w:hAnsi="宋体" w:cs="宋体" w:hint="eastAsia"/>
          <w:b/>
          <w:bCs/>
          <w:szCs w:val="24"/>
        </w:rPr>
        <w:t xml:space="preserve">    本项目不收取投标保证金</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12、投标文件的编制</w:t>
      </w:r>
    </w:p>
    <w:p w:rsidR="00F73BE4" w:rsidRDefault="003D4D02">
      <w:pPr>
        <w:pStyle w:val="20"/>
        <w:spacing w:before="0" w:line="440" w:lineRule="exact"/>
        <w:ind w:firstLineChars="0" w:firstLine="0"/>
        <w:rPr>
          <w:rFonts w:ascii="宋体" w:hAnsi="宋体" w:cs="宋体"/>
        </w:rPr>
      </w:pPr>
      <w:r>
        <w:rPr>
          <w:rFonts w:ascii="宋体" w:hAnsi="宋体" w:cs="宋体" w:hint="eastAsia"/>
        </w:rPr>
        <w:t xml:space="preserve">    12.1、投标文件标识不清、编写不完整、编排混乱导致投标文件被误拆、误读、漏读或者查找不到相关内容的，责任由投标人自行承担。</w:t>
      </w:r>
    </w:p>
    <w:p w:rsidR="00F73BE4" w:rsidRDefault="003D4D02">
      <w:pPr>
        <w:pStyle w:val="20"/>
        <w:spacing w:before="0" w:line="440" w:lineRule="exact"/>
        <w:ind w:firstLine="480"/>
        <w:rPr>
          <w:rFonts w:ascii="宋体" w:hAnsi="宋体" w:cs="宋体"/>
        </w:rPr>
      </w:pPr>
      <w:r>
        <w:rPr>
          <w:rFonts w:ascii="宋体" w:hAnsi="宋体" w:cs="宋体" w:hint="eastAsia"/>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rsidR="00F73BE4" w:rsidRDefault="003D4D02">
      <w:pPr>
        <w:pStyle w:val="20"/>
        <w:spacing w:before="0" w:line="440" w:lineRule="exact"/>
        <w:ind w:firstLine="480"/>
        <w:rPr>
          <w:rFonts w:ascii="宋体" w:hAnsi="宋体" w:cs="宋体"/>
        </w:rPr>
      </w:pPr>
      <w:r>
        <w:rPr>
          <w:rFonts w:ascii="宋体" w:hAnsi="宋体" w:cs="宋体" w:hint="eastAsia"/>
        </w:rPr>
        <w:t>12.3、投标文件提倡采用A4幅面双面打印，并按顺序统一编目编码装订成册。</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13、投标文件的签署和份数</w:t>
      </w:r>
    </w:p>
    <w:p w:rsidR="00F73BE4" w:rsidRDefault="003D4D02">
      <w:pPr>
        <w:pStyle w:val="20"/>
        <w:spacing w:before="0" w:line="440" w:lineRule="exact"/>
        <w:ind w:firstLine="480"/>
        <w:rPr>
          <w:rFonts w:ascii="宋体" w:hAnsi="宋体" w:cs="宋体"/>
        </w:rPr>
      </w:pPr>
      <w:r>
        <w:rPr>
          <w:rFonts w:ascii="宋体" w:hAnsi="宋体" w:cs="宋体" w:hint="eastAsia"/>
        </w:rPr>
        <w:t>13.1、投标人应按商务、技术文件</w:t>
      </w:r>
      <w:r>
        <w:rPr>
          <w:rFonts w:ascii="宋体" w:hAnsi="宋体" w:cs="宋体" w:hint="eastAsia"/>
          <w:b/>
        </w:rPr>
        <w:t>各</w:t>
      </w:r>
      <w:r>
        <w:rPr>
          <w:rFonts w:ascii="宋体" w:hAnsi="宋体" w:cs="宋体" w:hint="eastAsia"/>
        </w:rPr>
        <w:t>正本一份，副本七份分别编制并单独装订成册，商务、技术文件可合并装订（但须明显区分）。投标文件封面上应注明“商务/技术文件、正本/副本、项目名称、项目编号、</w:t>
      </w:r>
      <w:r>
        <w:rPr>
          <w:rFonts w:ascii="宋体" w:hAnsi="宋体" w:cs="宋体" w:hint="eastAsia"/>
          <w:szCs w:val="24"/>
        </w:rPr>
        <w:t>投标人名称、</w:t>
      </w:r>
      <w:r>
        <w:rPr>
          <w:rFonts w:ascii="宋体" w:hAnsi="宋体" w:cs="宋体" w:hint="eastAsia"/>
          <w:bCs/>
          <w:szCs w:val="24"/>
        </w:rPr>
        <w:t>法定代表人或授权代表签字</w:t>
      </w:r>
      <w:r>
        <w:rPr>
          <w:rFonts w:ascii="宋体" w:hAnsi="宋体" w:cs="宋体" w:hint="eastAsia"/>
        </w:rPr>
        <w:t>”等字样，同时必须加盖单位公章。一旦正本和副本有差异，以正本为准。</w:t>
      </w:r>
    </w:p>
    <w:p w:rsidR="00F73BE4" w:rsidRDefault="003D4D02">
      <w:pPr>
        <w:pStyle w:val="20"/>
        <w:spacing w:before="0" w:line="440" w:lineRule="exact"/>
        <w:ind w:firstLine="480"/>
        <w:rPr>
          <w:rFonts w:ascii="宋体" w:hAnsi="宋体" w:cs="宋体"/>
        </w:rPr>
      </w:pPr>
      <w:r>
        <w:rPr>
          <w:rFonts w:ascii="宋体" w:hAnsi="宋体" w:cs="宋体" w:hint="eastAsia"/>
        </w:rPr>
        <w:t>13.2、投标文件的正本需打印或用不褪色的墨水填写，投标文件正本除 “第二部分 投标人须知”中规定的可提供复印件外均提供原件。副本为正本的复印件。</w:t>
      </w:r>
    </w:p>
    <w:p w:rsidR="00F73BE4" w:rsidRDefault="003D4D02">
      <w:pPr>
        <w:adjustRightInd w:val="0"/>
        <w:snapToGrid w:val="0"/>
        <w:spacing w:line="440" w:lineRule="exact"/>
        <w:jc w:val="center"/>
        <w:rPr>
          <w:rFonts w:ascii="宋体" w:hAnsi="宋体" w:cs="宋体"/>
          <w:sz w:val="24"/>
          <w:szCs w:val="20"/>
        </w:rPr>
      </w:pPr>
      <w:r>
        <w:rPr>
          <w:rFonts w:ascii="宋体" w:hAnsi="宋体" w:cs="宋体" w:hint="eastAsia"/>
          <w:sz w:val="24"/>
          <w:szCs w:val="20"/>
        </w:rPr>
        <w:t xml:space="preserve">   13.3、投标文件须由投标人在规定位置加盖单位公章、法定代表人或授权代表签</w:t>
      </w:r>
    </w:p>
    <w:p w:rsidR="00F73BE4" w:rsidRDefault="003D4D02">
      <w:pPr>
        <w:adjustRightInd w:val="0"/>
        <w:snapToGrid w:val="0"/>
        <w:spacing w:line="440" w:lineRule="exact"/>
        <w:rPr>
          <w:rFonts w:ascii="宋体" w:hAnsi="宋体" w:cs="宋体"/>
          <w:b/>
          <w:bCs/>
          <w:sz w:val="24"/>
        </w:rPr>
      </w:pPr>
      <w:r>
        <w:rPr>
          <w:rFonts w:ascii="宋体" w:hAnsi="宋体" w:cs="宋体" w:hint="eastAsia"/>
          <w:sz w:val="24"/>
          <w:szCs w:val="20"/>
        </w:rPr>
        <w:t>署，投标人应写全</w:t>
      </w:r>
      <w:r>
        <w:rPr>
          <w:rFonts w:ascii="宋体" w:hAnsi="宋体" w:cs="宋体" w:hint="eastAsia"/>
        </w:rPr>
        <w:t>称。</w:t>
      </w:r>
    </w:p>
    <w:p w:rsidR="00F73BE4" w:rsidRDefault="003D4D02">
      <w:pPr>
        <w:adjustRightInd w:val="0"/>
        <w:snapToGrid w:val="0"/>
        <w:jc w:val="center"/>
        <w:rPr>
          <w:rFonts w:ascii="宋体" w:hAnsi="宋体" w:cs="宋体"/>
        </w:rPr>
      </w:pPr>
      <w:r>
        <w:rPr>
          <w:rFonts w:ascii="宋体" w:hAnsi="宋体" w:cs="宋体" w:hint="eastAsia"/>
          <w:b/>
          <w:bCs/>
          <w:sz w:val="24"/>
        </w:rPr>
        <w:t>四、 投标文件的递交</w:t>
      </w:r>
    </w:p>
    <w:p w:rsidR="00F73BE4" w:rsidRDefault="003D4D02">
      <w:pPr>
        <w:pStyle w:val="20"/>
        <w:spacing w:before="0" w:line="440" w:lineRule="exact"/>
        <w:ind w:firstLineChars="0" w:firstLine="0"/>
        <w:rPr>
          <w:rFonts w:ascii="宋体" w:hAnsi="宋体" w:cs="宋体"/>
          <w:b/>
        </w:rPr>
      </w:pPr>
      <w:r>
        <w:rPr>
          <w:rFonts w:ascii="宋体" w:hAnsi="宋体" w:cs="宋体" w:hint="eastAsia"/>
          <w:b/>
        </w:rPr>
        <w:t>14、投标文件的包装和递交</w:t>
      </w:r>
    </w:p>
    <w:p w:rsidR="00F73BE4" w:rsidRDefault="003D4D02">
      <w:pPr>
        <w:pStyle w:val="20"/>
        <w:spacing w:before="0" w:line="440" w:lineRule="exact"/>
        <w:ind w:firstLine="480"/>
        <w:rPr>
          <w:rFonts w:ascii="宋体" w:hAnsi="宋体" w:cs="宋体"/>
        </w:rPr>
      </w:pPr>
      <w:r>
        <w:rPr>
          <w:rFonts w:ascii="宋体" w:hAnsi="宋体" w:cs="宋体" w:hint="eastAsia"/>
        </w:rPr>
        <w:t>14.1、投标文件须密封包装并加盖投标人公章</w:t>
      </w:r>
      <w:r>
        <w:rPr>
          <w:rFonts w:ascii="宋体" w:hAnsi="宋体" w:cs="宋体" w:hint="eastAsia"/>
          <w:b/>
        </w:rPr>
        <w:t>。</w:t>
      </w:r>
    </w:p>
    <w:p w:rsidR="00F73BE4" w:rsidRDefault="003D4D02">
      <w:pPr>
        <w:pStyle w:val="20"/>
        <w:spacing w:before="0" w:line="440" w:lineRule="exact"/>
        <w:ind w:firstLineChars="0" w:firstLine="0"/>
        <w:rPr>
          <w:rFonts w:ascii="宋体" w:hAnsi="宋体" w:cs="宋体"/>
          <w:szCs w:val="24"/>
        </w:rPr>
      </w:pPr>
      <w:r>
        <w:rPr>
          <w:rFonts w:ascii="宋体" w:hAnsi="宋体" w:cs="宋体" w:hint="eastAsia"/>
        </w:rPr>
        <w:t xml:space="preserve">    </w:t>
      </w:r>
      <w:r>
        <w:rPr>
          <w:rFonts w:ascii="宋体" w:hAnsi="宋体" w:cs="宋体" w:hint="eastAsia"/>
          <w:szCs w:val="24"/>
        </w:rPr>
        <w:t>14.2、</w:t>
      </w:r>
      <w:r>
        <w:rPr>
          <w:rFonts w:ascii="宋体" w:hAnsi="宋体" w:cs="宋体" w:hint="eastAsia"/>
        </w:rPr>
        <w:t>投标文件外层包装封面上应注明“商务/技术文件、项目名称、项目编号、投标人名称及开标时启封”等字样，并加盖投标人公章。可参考“第五部分 投标文件格式”。</w:t>
      </w:r>
    </w:p>
    <w:p w:rsidR="00F73BE4" w:rsidRDefault="003D4D02">
      <w:pPr>
        <w:pStyle w:val="20"/>
        <w:spacing w:before="0" w:line="440" w:lineRule="exact"/>
        <w:ind w:firstLine="480"/>
        <w:rPr>
          <w:rFonts w:ascii="宋体" w:hAnsi="宋体" w:cs="宋体"/>
        </w:rPr>
      </w:pPr>
      <w:r>
        <w:rPr>
          <w:rFonts w:ascii="宋体" w:hAnsi="宋体" w:cs="宋体" w:hint="eastAsia"/>
        </w:rPr>
        <w:t>14.3、招标采购单位将拒绝未按规定获取招标文件的投标人的投标文件。</w:t>
      </w:r>
    </w:p>
    <w:p w:rsidR="00F73BE4" w:rsidRDefault="003D4D02">
      <w:pPr>
        <w:pStyle w:val="20"/>
        <w:spacing w:before="0" w:line="440" w:lineRule="exact"/>
        <w:ind w:firstLine="480"/>
        <w:rPr>
          <w:rFonts w:ascii="宋体" w:hAnsi="宋体" w:cs="宋体"/>
        </w:rPr>
      </w:pPr>
      <w:r>
        <w:rPr>
          <w:rFonts w:ascii="宋体" w:hAnsi="宋体" w:cs="宋体" w:hint="eastAsia"/>
        </w:rPr>
        <w:t>14.4、未按规定密封或未按规定标记的投标文件，一经发现将被拒绝，由此造成投标文件被误投或提前拆封的风险由投标人承担。</w:t>
      </w:r>
    </w:p>
    <w:p w:rsidR="00F73BE4" w:rsidRDefault="003D4D02">
      <w:pPr>
        <w:pStyle w:val="20"/>
        <w:spacing w:before="0" w:line="440" w:lineRule="exact"/>
        <w:ind w:firstLine="480"/>
        <w:rPr>
          <w:rFonts w:ascii="宋体" w:hAnsi="宋体" w:cs="宋体"/>
        </w:rPr>
      </w:pPr>
      <w:r>
        <w:rPr>
          <w:rFonts w:ascii="宋体" w:hAnsi="宋体" w:cs="宋体" w:hint="eastAsia"/>
        </w:rPr>
        <w:t>14.5、投标人在投标截止时间前将投标文件送至招标采购单位指定地点。</w:t>
      </w:r>
    </w:p>
    <w:p w:rsidR="00F73BE4" w:rsidRDefault="003D4D02">
      <w:pPr>
        <w:pStyle w:val="20"/>
        <w:spacing w:before="0" w:line="440" w:lineRule="exact"/>
        <w:ind w:firstLine="480"/>
        <w:rPr>
          <w:rFonts w:ascii="宋体" w:hAnsi="宋体" w:cs="宋体"/>
        </w:rPr>
      </w:pPr>
      <w:r>
        <w:rPr>
          <w:rFonts w:ascii="宋体" w:hAnsi="宋体" w:cs="宋体" w:hint="eastAsia"/>
        </w:rPr>
        <w:t>14.6、投标文件一经拆封不予退回</w:t>
      </w:r>
      <w:r>
        <w:rPr>
          <w:rFonts w:ascii="宋体" w:hAnsi="宋体" w:cs="宋体" w:hint="eastAsia"/>
          <w:bCs/>
        </w:rPr>
        <w:t>（法律法规另有规定的除外）</w:t>
      </w:r>
      <w:r>
        <w:rPr>
          <w:rFonts w:ascii="宋体" w:hAnsi="宋体" w:cs="宋体" w:hint="eastAsia"/>
        </w:rPr>
        <w:t>。</w:t>
      </w:r>
    </w:p>
    <w:p w:rsidR="00F73BE4" w:rsidRDefault="003D4D02">
      <w:pPr>
        <w:adjustRightInd w:val="0"/>
        <w:snapToGrid w:val="0"/>
        <w:spacing w:line="440" w:lineRule="exact"/>
        <w:rPr>
          <w:rFonts w:ascii="宋体" w:hAnsi="宋体" w:cs="宋体"/>
          <w:sz w:val="24"/>
        </w:rPr>
      </w:pPr>
      <w:r>
        <w:rPr>
          <w:rFonts w:ascii="宋体" w:hAnsi="宋体" w:cs="宋体" w:hint="eastAsia"/>
          <w:b/>
          <w:sz w:val="24"/>
        </w:rPr>
        <w:lastRenderedPageBreak/>
        <w:t>15、递交投标文件的截止时间</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15.1、所有投标文件必须按招标文件规定的投标截止时间之前送至招标采购单位指定地点。</w:t>
      </w:r>
    </w:p>
    <w:p w:rsidR="00F73BE4" w:rsidRDefault="003D4D02">
      <w:pPr>
        <w:adjustRightInd w:val="0"/>
        <w:snapToGrid w:val="0"/>
        <w:spacing w:line="440" w:lineRule="exact"/>
        <w:ind w:firstLineChars="200" w:firstLine="482"/>
        <w:rPr>
          <w:rFonts w:ascii="宋体" w:hAnsi="宋体" w:cs="宋体"/>
          <w:b/>
          <w:sz w:val="24"/>
        </w:rPr>
      </w:pPr>
      <w:r>
        <w:rPr>
          <w:rFonts w:ascii="宋体" w:hAnsi="宋体" w:cs="宋体" w:hint="eastAsia"/>
          <w:b/>
          <w:sz w:val="24"/>
        </w:rPr>
        <w:t>15.2、招标采购单位将拒绝在投标截止时间后递交的投标文件。</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16、投标文件的修改和撤回</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rsidR="00F73BE4" w:rsidRDefault="00F73BE4">
      <w:pPr>
        <w:adjustRightInd w:val="0"/>
        <w:snapToGrid w:val="0"/>
        <w:spacing w:line="440" w:lineRule="exact"/>
        <w:ind w:firstLineChars="200" w:firstLine="480"/>
        <w:rPr>
          <w:rFonts w:ascii="宋体" w:hAnsi="宋体" w:cs="宋体"/>
          <w:sz w:val="24"/>
        </w:rPr>
      </w:pP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五、 开标</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17、开标准备</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采购代理机构将在规定的时间和地点进行开标，投标人的法定代表人或其授权代表应准时参加开标会议并签到，主动出示本人的有效身份证件由采购代理机构验证确认，否则视同未派代表参加开标大会，不得</w:t>
      </w:r>
      <w:r>
        <w:rPr>
          <w:rFonts w:hAnsi="宋体" w:cs="宋体" w:hint="eastAsia"/>
          <w:sz w:val="24"/>
        </w:rPr>
        <w:t>对投标文件中含义不明确、同类问题表述不一致或者有明显文字和计算错误的内容</w:t>
      </w:r>
      <w:proofErr w:type="gramStart"/>
      <w:r>
        <w:rPr>
          <w:rFonts w:hAnsi="宋体" w:cs="宋体" w:hint="eastAsia"/>
          <w:sz w:val="24"/>
        </w:rPr>
        <w:t>作出</w:t>
      </w:r>
      <w:proofErr w:type="gramEnd"/>
      <w:r>
        <w:rPr>
          <w:rFonts w:hAnsi="宋体" w:cs="宋体" w:hint="eastAsia"/>
          <w:sz w:val="24"/>
        </w:rPr>
        <w:t>必要的澄清、说明或者纠正；</w:t>
      </w:r>
      <w:r>
        <w:rPr>
          <w:rFonts w:ascii="宋体" w:hAnsi="宋体" w:cs="宋体" w:hint="eastAsia"/>
          <w:sz w:val="24"/>
        </w:rPr>
        <w:t>事后不得对采购相关人员、开标过程和开标结果提出异议。</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18、开标程序：</w:t>
      </w:r>
    </w:p>
    <w:p w:rsidR="00F73BE4" w:rsidRDefault="003D4D02">
      <w:pPr>
        <w:ind w:firstLineChars="200" w:firstLine="480"/>
        <w:rPr>
          <w:rFonts w:ascii="宋体" w:hAnsi="宋体" w:cs="宋体"/>
          <w:sz w:val="24"/>
        </w:rPr>
      </w:pPr>
      <w:r>
        <w:rPr>
          <w:rFonts w:ascii="宋体" w:hAnsi="宋体" w:cs="宋体" w:hint="eastAsia"/>
          <w:sz w:val="24"/>
        </w:rPr>
        <w:t>18.1、参加开标大会的</w:t>
      </w:r>
      <w:r>
        <w:rPr>
          <w:rFonts w:ascii="宋体" w:hAnsi="宋体" w:cs="宋体" w:hint="eastAsia"/>
          <w:kern w:val="0"/>
          <w:sz w:val="24"/>
        </w:rPr>
        <w:t>投标人应签署不存在影响公平竞争的《政府采购活动现场确认声明书》。未参加开标大会，但被确定为中标供应商的，应补签《政府采购活动现场确认声明书》。</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18.3、开标会结束。</w:t>
      </w:r>
    </w:p>
    <w:p w:rsidR="00F73BE4" w:rsidRDefault="003D4D02">
      <w:pPr>
        <w:pStyle w:val="20"/>
        <w:spacing w:before="0"/>
        <w:ind w:firstLine="480"/>
        <w:rPr>
          <w:rFonts w:ascii="宋体" w:hAnsi="宋体" w:cs="宋体"/>
          <w:b/>
          <w:sz w:val="32"/>
        </w:rPr>
      </w:pPr>
      <w:r>
        <w:rPr>
          <w:rFonts w:ascii="宋体" w:hAnsi="宋体" w:cs="宋体" w:hint="eastAsia"/>
          <w:kern w:val="0"/>
          <w:szCs w:val="24"/>
        </w:rPr>
        <w:t xml:space="preserve">                       </w:t>
      </w:r>
      <w:r>
        <w:rPr>
          <w:rFonts w:ascii="宋体" w:hAnsi="宋体" w:cs="宋体" w:hint="eastAsia"/>
          <w:b/>
          <w:bCs/>
          <w:szCs w:val="24"/>
        </w:rPr>
        <w:t xml:space="preserve">     六、资格审查</w:t>
      </w:r>
    </w:p>
    <w:p w:rsidR="00F73BE4" w:rsidRDefault="003D4D02">
      <w:pPr>
        <w:pStyle w:val="20"/>
        <w:spacing w:before="0"/>
        <w:ind w:firstLineChars="0" w:firstLine="0"/>
        <w:rPr>
          <w:rFonts w:ascii="宋体" w:hAnsi="宋体" w:cs="宋体"/>
          <w:b/>
          <w:szCs w:val="24"/>
        </w:rPr>
      </w:pPr>
      <w:r>
        <w:rPr>
          <w:rFonts w:ascii="宋体" w:hAnsi="宋体" w:cs="宋体" w:hint="eastAsia"/>
          <w:b/>
          <w:szCs w:val="24"/>
        </w:rPr>
        <w:t>19、资格审查</w:t>
      </w:r>
    </w:p>
    <w:p w:rsidR="00F73BE4" w:rsidRDefault="003D4D02">
      <w:pPr>
        <w:pStyle w:val="20"/>
        <w:spacing w:before="0"/>
        <w:ind w:firstLine="480"/>
        <w:rPr>
          <w:rFonts w:ascii="宋体" w:hAnsi="宋体" w:cs="宋体"/>
          <w:kern w:val="0"/>
          <w:szCs w:val="24"/>
        </w:rPr>
      </w:pPr>
      <w:r>
        <w:rPr>
          <w:rFonts w:ascii="宋体" w:hAnsi="宋体" w:cs="宋体" w:hint="eastAsia"/>
          <w:kern w:val="0"/>
          <w:szCs w:val="24"/>
        </w:rPr>
        <w:t>19.1、开标结束后，采购人或采购代理机构依法对投标人的资格进行审查。</w:t>
      </w:r>
    </w:p>
    <w:p w:rsidR="00F73BE4" w:rsidRDefault="003D4D02">
      <w:pPr>
        <w:pStyle w:val="20"/>
        <w:ind w:firstLine="480"/>
        <w:rPr>
          <w:rFonts w:ascii="宋体" w:hAnsi="宋体" w:cs="宋体"/>
        </w:rPr>
      </w:pPr>
      <w:r>
        <w:rPr>
          <w:rFonts w:ascii="宋体" w:hAnsi="宋体" w:cs="宋体" w:hint="eastAsia"/>
          <w:kern w:val="0"/>
        </w:rPr>
        <w:t>19.2、</w:t>
      </w:r>
      <w:r>
        <w:rPr>
          <w:rFonts w:ascii="宋体" w:hAnsi="宋体" w:cs="宋体" w:hint="eastAsia"/>
          <w:kern w:val="0"/>
          <w:szCs w:val="24"/>
        </w:rPr>
        <w:t>投标人未按照招标文件要求提供</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F73BE4" w:rsidRDefault="003D4D02">
      <w:pPr>
        <w:adjustRightInd w:val="0"/>
        <w:snapToGrid w:val="0"/>
        <w:spacing w:line="440" w:lineRule="exact"/>
        <w:jc w:val="center"/>
        <w:rPr>
          <w:rFonts w:ascii="宋体" w:hAnsi="宋体" w:cs="宋体"/>
          <w:b/>
          <w:bCs/>
          <w:sz w:val="24"/>
        </w:rPr>
      </w:pPr>
      <w:r>
        <w:rPr>
          <w:rFonts w:ascii="宋体" w:hAnsi="宋体" w:cs="宋体" w:hint="eastAsia"/>
          <w:b/>
          <w:bCs/>
          <w:sz w:val="24"/>
        </w:rPr>
        <w:t>七、评标</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20、组建评标委员会</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lastRenderedPageBreak/>
        <w:t>项目评标委员会根据相关规定由采购人代表和有关技术、经济等方面的专家组成，成员人数应当为5人</w:t>
      </w:r>
      <w:r>
        <w:rPr>
          <w:rFonts w:hAnsi="宋体" w:cs="宋体" w:hint="eastAsia"/>
          <w:sz w:val="24"/>
        </w:rPr>
        <w:t>及</w:t>
      </w:r>
      <w:r>
        <w:rPr>
          <w:rFonts w:hAnsi="宋体" w:cs="宋体" w:hint="eastAsia"/>
          <w:sz w:val="24"/>
          <w:szCs w:val="24"/>
        </w:rPr>
        <w:t>以上单数。</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21、评标的方式</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本项目采用不公开方式评标。</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22、评标程序</w:t>
      </w:r>
    </w:p>
    <w:p w:rsidR="00F73BE4" w:rsidRDefault="003D4D02">
      <w:pPr>
        <w:pStyle w:val="a8"/>
        <w:spacing w:line="440" w:lineRule="exact"/>
        <w:ind w:firstLineChars="196" w:firstLine="470"/>
        <w:rPr>
          <w:rFonts w:hAnsi="宋体" w:cs="宋体"/>
          <w:sz w:val="24"/>
        </w:rPr>
      </w:pPr>
      <w:r>
        <w:rPr>
          <w:rFonts w:hAnsi="宋体" w:cs="宋体" w:hint="eastAsia"/>
          <w:sz w:val="24"/>
        </w:rPr>
        <w:t>22.1、本项目评标一般将按以下程序进行：投标文件符合性审查、澄清有关问题、投标文件技术与商务部分的比较与评审、推荐中标投标人和编写评标报告等。</w:t>
      </w:r>
    </w:p>
    <w:p w:rsidR="00F73BE4" w:rsidRDefault="003D4D02">
      <w:pPr>
        <w:pStyle w:val="a8"/>
        <w:spacing w:line="440" w:lineRule="exact"/>
        <w:ind w:firstLineChars="196" w:firstLine="470"/>
        <w:rPr>
          <w:rFonts w:hAnsi="宋体" w:cs="宋体"/>
          <w:sz w:val="24"/>
        </w:rPr>
      </w:pPr>
      <w:r>
        <w:rPr>
          <w:rFonts w:hAnsi="宋体" w:cs="宋体" w:hint="eastAsia"/>
          <w:sz w:val="24"/>
        </w:rPr>
        <w:t>22.2、投标文件符合性审查：依据招标文件的规定，从投标文件的有效性、完整性和对招标文件的响应程度进行审查，以确定是否对招标文件的实质性要求</w:t>
      </w:r>
      <w:proofErr w:type="gramStart"/>
      <w:r>
        <w:rPr>
          <w:rFonts w:hAnsi="宋体" w:cs="宋体" w:hint="eastAsia"/>
          <w:sz w:val="24"/>
        </w:rPr>
        <w:t>作出</w:t>
      </w:r>
      <w:proofErr w:type="gramEnd"/>
      <w:r>
        <w:rPr>
          <w:rFonts w:hAnsi="宋体" w:cs="宋体" w:hint="eastAsia"/>
          <w:sz w:val="24"/>
        </w:rPr>
        <w:t>响应。符合性审查不合格的投标人，投标文件初审结论不合格。投标文件初审结论合格的投标人进入评标后续程序。</w:t>
      </w:r>
    </w:p>
    <w:p w:rsidR="00F73BE4" w:rsidRDefault="003D4D02">
      <w:pPr>
        <w:pStyle w:val="a8"/>
        <w:spacing w:line="440" w:lineRule="exact"/>
        <w:ind w:firstLineChars="196" w:firstLine="470"/>
        <w:rPr>
          <w:rFonts w:hAnsi="宋体" w:cs="宋体"/>
          <w:sz w:val="24"/>
        </w:rPr>
      </w:pPr>
      <w:r>
        <w:rPr>
          <w:rFonts w:hAnsi="宋体" w:cs="宋体" w:hint="eastAsia"/>
          <w:sz w:val="24"/>
        </w:rPr>
        <w:t>22.3、投标文件的澄清。对投标文件中含义不明确、同类问题表述不一致或者有明显文字和计算错误的内容，评标委员会可以要求投标人</w:t>
      </w:r>
      <w:proofErr w:type="gramStart"/>
      <w:r>
        <w:rPr>
          <w:rFonts w:hAnsi="宋体" w:cs="宋体" w:hint="eastAsia"/>
          <w:sz w:val="24"/>
        </w:rPr>
        <w:t>作出</w:t>
      </w:r>
      <w:proofErr w:type="gramEnd"/>
      <w:r>
        <w:rPr>
          <w:rFonts w:hAnsi="宋体" w:cs="宋体" w:hint="eastAsia"/>
          <w:sz w:val="24"/>
        </w:rPr>
        <w:t>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w:t>
      </w:r>
      <w:proofErr w:type="gramStart"/>
      <w:r>
        <w:rPr>
          <w:rFonts w:hAnsi="宋体" w:cs="宋体" w:hint="eastAsia"/>
          <w:sz w:val="24"/>
        </w:rPr>
        <w:t>作出</w:t>
      </w:r>
      <w:proofErr w:type="gramEnd"/>
      <w:r>
        <w:rPr>
          <w:rFonts w:hAnsi="宋体" w:cs="宋体" w:hint="eastAsia"/>
          <w:sz w:val="24"/>
        </w:rPr>
        <w:t>不利于投标人的评判。</w:t>
      </w:r>
    </w:p>
    <w:p w:rsidR="00F73BE4" w:rsidRDefault="003D4D02">
      <w:pPr>
        <w:pStyle w:val="a8"/>
        <w:spacing w:line="440" w:lineRule="exact"/>
        <w:ind w:firstLineChars="196" w:firstLine="470"/>
        <w:rPr>
          <w:rFonts w:hAnsi="宋体" w:cs="宋体"/>
          <w:sz w:val="24"/>
        </w:rPr>
      </w:pPr>
      <w:r>
        <w:rPr>
          <w:rFonts w:hAnsi="宋体" w:cs="宋体" w:hint="eastAsia"/>
          <w:sz w:val="24"/>
        </w:rPr>
        <w:t>22.4、比较与评审。按招标文件中规定的评标方法和标准，对资格性检查和符合性审查合格的投标文件进行商务、技术评审。</w:t>
      </w:r>
    </w:p>
    <w:p w:rsidR="00F73BE4" w:rsidRDefault="003D4D02">
      <w:pPr>
        <w:pStyle w:val="a8"/>
        <w:spacing w:line="440" w:lineRule="exact"/>
        <w:ind w:firstLineChars="196" w:firstLine="470"/>
        <w:rPr>
          <w:rFonts w:hAnsi="宋体" w:cs="宋体"/>
          <w:sz w:val="24"/>
        </w:rPr>
      </w:pPr>
      <w:r>
        <w:rPr>
          <w:rFonts w:hAnsi="宋体" w:cs="宋体" w:hint="eastAsia"/>
          <w:sz w:val="24"/>
        </w:rPr>
        <w:t>22.5、推荐中标候选人。根据评标情况，推荐中标候选人。</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23、错误修正：按相关法律法规进行。</w:t>
      </w:r>
    </w:p>
    <w:p w:rsidR="00F73BE4" w:rsidRDefault="003D4D02">
      <w:pPr>
        <w:adjustRightInd w:val="0"/>
        <w:snapToGrid w:val="0"/>
        <w:spacing w:line="440" w:lineRule="exact"/>
        <w:rPr>
          <w:rFonts w:ascii="宋体" w:hAnsi="宋体" w:cs="宋体"/>
          <w:sz w:val="24"/>
        </w:rPr>
      </w:pPr>
      <w:r>
        <w:rPr>
          <w:rFonts w:ascii="宋体" w:hAnsi="宋体" w:cs="宋体" w:hint="eastAsia"/>
          <w:b/>
          <w:sz w:val="24"/>
        </w:rPr>
        <w:t>24、评标方法</w:t>
      </w:r>
    </w:p>
    <w:p w:rsidR="00F73BE4" w:rsidRDefault="003D4D02">
      <w:pPr>
        <w:widowControl/>
        <w:adjustRightInd w:val="0"/>
        <w:snapToGrid w:val="0"/>
        <w:spacing w:line="360" w:lineRule="auto"/>
        <w:ind w:firstLineChars="200" w:firstLine="482"/>
        <w:rPr>
          <w:rFonts w:ascii="宋体" w:hAnsi="宋体" w:cs="宋体"/>
          <w:sz w:val="30"/>
          <w:szCs w:val="30"/>
        </w:rPr>
      </w:pPr>
      <w:r>
        <w:rPr>
          <w:rFonts w:ascii="宋体" w:hAnsi="宋体" w:cs="宋体" w:hint="eastAsia"/>
          <w:b/>
          <w:bCs/>
          <w:kern w:val="0"/>
          <w:sz w:val="24"/>
        </w:rPr>
        <w:t>24.1、</w:t>
      </w:r>
      <w:r>
        <w:rPr>
          <w:rFonts w:ascii="宋体" w:hAnsi="宋体" w:cs="宋体" w:hint="eastAsia"/>
          <w:kern w:val="0"/>
          <w:sz w:val="24"/>
        </w:rPr>
        <w:t>采用评审专家审核后推荐，具体如下：</w:t>
      </w:r>
    </w:p>
    <w:p w:rsidR="00F73BE4" w:rsidRDefault="003D4D02">
      <w:pPr>
        <w:widowControl/>
        <w:adjustRightInd w:val="0"/>
        <w:snapToGrid w:val="0"/>
        <w:spacing w:line="360" w:lineRule="auto"/>
        <w:rPr>
          <w:rFonts w:ascii="宋体" w:hAnsi="宋体" w:cs="宋体"/>
          <w:b/>
          <w:bCs/>
          <w:kern w:val="0"/>
          <w:sz w:val="24"/>
        </w:rPr>
      </w:pPr>
      <w:r>
        <w:rPr>
          <w:rFonts w:ascii="宋体" w:hAnsi="宋体" w:cs="宋体" w:hint="eastAsia"/>
          <w:kern w:val="0"/>
          <w:sz w:val="24"/>
        </w:rPr>
        <w:t xml:space="preserve">   </w:t>
      </w:r>
      <w:r>
        <w:rPr>
          <w:rFonts w:ascii="宋体" w:hAnsi="宋体" w:cs="宋体" w:hint="eastAsia"/>
          <w:b/>
          <w:bCs/>
          <w:kern w:val="0"/>
          <w:sz w:val="24"/>
        </w:rPr>
        <w:t xml:space="preserve"> 1、根据投标人响应承诺情况，经评审小组审核后推荐。</w:t>
      </w:r>
    </w:p>
    <w:p w:rsidR="00F73BE4" w:rsidRDefault="003D4D02">
      <w:pPr>
        <w:widowControl/>
        <w:adjustRightInd w:val="0"/>
        <w:snapToGrid w:val="0"/>
        <w:spacing w:line="360" w:lineRule="auto"/>
        <w:rPr>
          <w:rFonts w:ascii="宋体" w:hAnsi="宋体" w:cs="宋体"/>
          <w:b/>
          <w:bCs/>
          <w:kern w:val="0"/>
          <w:sz w:val="24"/>
        </w:rPr>
      </w:pPr>
      <w:r>
        <w:rPr>
          <w:rFonts w:ascii="宋体" w:hAnsi="宋体" w:cs="宋体" w:hint="eastAsia"/>
          <w:b/>
          <w:bCs/>
          <w:kern w:val="0"/>
          <w:sz w:val="24"/>
        </w:rPr>
        <w:t xml:space="preserve">    2、本次征集不设入围比例，原则上符合入围资格条件及</w:t>
      </w:r>
      <w:proofErr w:type="gramStart"/>
      <w:r>
        <w:rPr>
          <w:rFonts w:ascii="宋体" w:hAnsi="宋体" w:cs="宋体" w:hint="eastAsia"/>
          <w:b/>
          <w:bCs/>
          <w:kern w:val="0"/>
          <w:sz w:val="24"/>
        </w:rPr>
        <w:t>完全响应</w:t>
      </w:r>
      <w:proofErr w:type="gramEnd"/>
      <w:r>
        <w:rPr>
          <w:rFonts w:ascii="宋体" w:hAnsi="宋体" w:cs="宋体" w:hint="eastAsia"/>
          <w:b/>
          <w:bCs/>
          <w:kern w:val="0"/>
          <w:sz w:val="24"/>
        </w:rPr>
        <w:t>本项目招标要求的有效投标人即可入围。</w:t>
      </w:r>
    </w:p>
    <w:p w:rsidR="00F73BE4" w:rsidRDefault="003D4D02">
      <w:pPr>
        <w:spacing w:line="360" w:lineRule="auto"/>
        <w:ind w:firstLineChars="200" w:firstLine="482"/>
        <w:rPr>
          <w:rFonts w:ascii="宋体" w:hAnsi="宋体" w:cs="宋体"/>
          <w:bCs/>
          <w:sz w:val="24"/>
        </w:rPr>
      </w:pPr>
      <w:r>
        <w:rPr>
          <w:rFonts w:ascii="宋体" w:hAnsi="宋体" w:cs="宋体" w:hint="eastAsia"/>
          <w:b/>
          <w:sz w:val="24"/>
        </w:rPr>
        <w:t>24.2、</w:t>
      </w:r>
      <w:r>
        <w:rPr>
          <w:rFonts w:ascii="宋体" w:hAnsi="宋体" w:cs="宋体" w:hint="eastAsia"/>
          <w:bCs/>
          <w:sz w:val="24"/>
        </w:rPr>
        <w:t>任何单位和个人不得干扰、影响评标的正常进行。</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25、评标过程的监控</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本项目评标过程实行全程录音、录像监控，投标人在评标过程中所进行的试图影响评标结果的不公正活动，可能导致其投标无效。</w:t>
      </w:r>
    </w:p>
    <w:p w:rsidR="00F73BE4" w:rsidRDefault="003D4D02">
      <w:pPr>
        <w:adjustRightInd w:val="0"/>
        <w:snapToGrid w:val="0"/>
        <w:spacing w:line="440" w:lineRule="exact"/>
        <w:rPr>
          <w:rFonts w:ascii="宋体" w:hAnsi="宋体" w:cs="宋体"/>
          <w:b/>
          <w:sz w:val="24"/>
        </w:rPr>
      </w:pPr>
      <w:r>
        <w:rPr>
          <w:rFonts w:ascii="宋体" w:hAnsi="宋体" w:cs="宋体" w:hint="eastAsia"/>
          <w:b/>
          <w:sz w:val="24"/>
        </w:rPr>
        <w:t>26、无效投标的情形</w:t>
      </w:r>
    </w:p>
    <w:p w:rsidR="00F73BE4" w:rsidRDefault="003D4D02">
      <w:pPr>
        <w:adjustRightInd w:val="0"/>
        <w:snapToGrid w:val="0"/>
        <w:spacing w:line="440" w:lineRule="exact"/>
        <w:ind w:firstLineChars="200" w:firstLine="482"/>
        <w:rPr>
          <w:rFonts w:ascii="宋体" w:hAnsi="宋体" w:cs="宋体"/>
          <w:b/>
          <w:sz w:val="24"/>
        </w:rPr>
      </w:pPr>
      <w:r>
        <w:rPr>
          <w:rFonts w:ascii="宋体" w:hAnsi="宋体" w:cs="宋体" w:hint="eastAsia"/>
          <w:b/>
          <w:sz w:val="24"/>
        </w:rPr>
        <w:lastRenderedPageBreak/>
        <w:t>26.1、资格性审查无效投标的情形</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（1）被拒绝的投标文件；</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（2）未按规定获取招标文件的；</w:t>
      </w:r>
    </w:p>
    <w:p w:rsidR="00F73BE4" w:rsidRDefault="003D4D02" w:rsidP="00886EFF">
      <w:pPr>
        <w:pStyle w:val="a8"/>
        <w:spacing w:line="440" w:lineRule="exact"/>
        <w:ind w:firstLineChars="196" w:firstLine="472"/>
        <w:rPr>
          <w:rFonts w:hAnsi="宋体" w:cs="宋体"/>
          <w:b/>
          <w:bCs/>
          <w:sz w:val="24"/>
          <w:szCs w:val="24"/>
        </w:rPr>
      </w:pPr>
      <w:r>
        <w:rPr>
          <w:rFonts w:hAnsi="宋体" w:cs="宋体" w:hint="eastAsia"/>
          <w:b/>
          <w:bCs/>
          <w:sz w:val="24"/>
          <w:szCs w:val="24"/>
        </w:rPr>
        <w:t>（3）投标文件份数不符合要求；</w:t>
      </w:r>
    </w:p>
    <w:p w:rsidR="00F73BE4" w:rsidRDefault="003D4D02" w:rsidP="00886EFF">
      <w:pPr>
        <w:pStyle w:val="a8"/>
        <w:tabs>
          <w:tab w:val="left" w:pos="2520"/>
        </w:tabs>
        <w:spacing w:line="440" w:lineRule="exact"/>
        <w:ind w:firstLineChars="196" w:firstLine="472"/>
        <w:rPr>
          <w:rFonts w:hAnsi="宋体" w:cs="宋体"/>
          <w:sz w:val="24"/>
          <w:szCs w:val="24"/>
        </w:rPr>
      </w:pPr>
      <w:r>
        <w:rPr>
          <w:rFonts w:hAnsi="宋体" w:cs="宋体" w:hint="eastAsia"/>
          <w:b/>
          <w:bCs/>
          <w:sz w:val="24"/>
          <w:szCs w:val="24"/>
        </w:rPr>
        <w:t>（4）资格证明文件不全，或者不符合招标文件标明的资格要求（参见招标公告之</w:t>
      </w:r>
      <w:r>
        <w:rPr>
          <w:rFonts w:hAnsi="宋体" w:cs="宋体" w:hint="eastAsia"/>
          <w:sz w:val="24"/>
          <w:szCs w:val="24"/>
        </w:rPr>
        <w:t xml:space="preserve">“合格投标人的资格要求”）；  </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（5）信用审查不通过的；</w:t>
      </w:r>
    </w:p>
    <w:p w:rsidR="00F73BE4" w:rsidRDefault="003D4D02">
      <w:pPr>
        <w:adjustRightInd w:val="0"/>
        <w:snapToGrid w:val="0"/>
        <w:spacing w:line="440" w:lineRule="exact"/>
        <w:ind w:firstLineChars="200" w:firstLine="482"/>
        <w:rPr>
          <w:rFonts w:ascii="宋体" w:hAnsi="宋体" w:cs="宋体"/>
          <w:sz w:val="24"/>
        </w:rPr>
      </w:pPr>
      <w:r>
        <w:rPr>
          <w:rFonts w:ascii="宋体" w:hAnsi="宋体" w:cs="宋体" w:hint="eastAsia"/>
          <w:b/>
          <w:sz w:val="24"/>
        </w:rPr>
        <w:t>26.2、符合性审查及其他无效投标的情形</w:t>
      </w:r>
    </w:p>
    <w:p w:rsidR="00F73BE4" w:rsidRDefault="003D4D02">
      <w:pPr>
        <w:pStyle w:val="a8"/>
        <w:spacing w:line="440" w:lineRule="exact"/>
        <w:ind w:firstLineChars="150" w:firstLine="360"/>
        <w:rPr>
          <w:rFonts w:hAnsi="宋体" w:cs="宋体"/>
          <w:sz w:val="24"/>
          <w:szCs w:val="24"/>
        </w:rPr>
      </w:pPr>
      <w:r>
        <w:rPr>
          <w:rFonts w:hAnsi="宋体" w:cs="宋体" w:hint="eastAsia"/>
          <w:sz w:val="24"/>
          <w:szCs w:val="24"/>
        </w:rPr>
        <w:t>（1）投标文件封面未加盖单位公章；</w:t>
      </w:r>
    </w:p>
    <w:p w:rsidR="00F73BE4" w:rsidRDefault="003D4D02">
      <w:pPr>
        <w:pStyle w:val="a8"/>
        <w:spacing w:line="440" w:lineRule="exact"/>
        <w:ind w:firstLineChars="150" w:firstLine="360"/>
        <w:rPr>
          <w:rFonts w:hAnsi="宋体" w:cs="宋体"/>
          <w:sz w:val="24"/>
          <w:szCs w:val="24"/>
        </w:rPr>
      </w:pPr>
      <w:r>
        <w:rPr>
          <w:rFonts w:hAnsi="宋体" w:cs="宋体" w:hint="eastAsia"/>
          <w:sz w:val="24"/>
          <w:szCs w:val="24"/>
        </w:rPr>
        <w:t>（2）</w:t>
      </w:r>
      <w:r w:rsidR="00886EFF" w:rsidRPr="00886EFF">
        <w:rPr>
          <w:rFonts w:hAnsi="宋体" w:cs="宋体" w:hint="eastAsia"/>
          <w:sz w:val="24"/>
          <w:szCs w:val="24"/>
        </w:rPr>
        <w:t>投标响应函、法定代表人授权委托书、承诺入围说明表、无失信行为承诺书</w:t>
      </w:r>
      <w:r>
        <w:rPr>
          <w:rFonts w:hAnsi="宋体" w:cs="宋体" w:hint="eastAsia"/>
          <w:sz w:val="24"/>
          <w:szCs w:val="24"/>
        </w:rPr>
        <w:t>等无投标人公章、无法定代表人（或授权代表）签字；</w:t>
      </w:r>
    </w:p>
    <w:p w:rsidR="00F73BE4" w:rsidRDefault="003D4D02">
      <w:pPr>
        <w:pStyle w:val="a8"/>
        <w:spacing w:line="440" w:lineRule="exact"/>
        <w:ind w:firstLineChars="150" w:firstLine="360"/>
        <w:rPr>
          <w:sz w:val="24"/>
          <w:szCs w:val="24"/>
        </w:rPr>
      </w:pPr>
      <w:r>
        <w:rPr>
          <w:rFonts w:hAnsi="宋体" w:cs="宋体" w:hint="eastAsia"/>
          <w:sz w:val="24"/>
          <w:szCs w:val="24"/>
        </w:rPr>
        <w:t>（3）</w:t>
      </w:r>
      <w:r>
        <w:rPr>
          <w:rFonts w:hint="eastAsia"/>
          <w:sz w:val="24"/>
          <w:szCs w:val="24"/>
        </w:rPr>
        <w:t>法定代表人作为响应方代表未提供身份证正反面复印件;</w:t>
      </w:r>
      <w:r>
        <w:rPr>
          <w:rFonts w:hAnsi="宋体" w:cs="宋体" w:hint="eastAsia"/>
          <w:sz w:val="24"/>
          <w:szCs w:val="24"/>
        </w:rPr>
        <w:t xml:space="preserve"> 法定代表人授权委托书</w:t>
      </w:r>
      <w:r>
        <w:rPr>
          <w:rFonts w:hint="eastAsia"/>
          <w:sz w:val="24"/>
          <w:szCs w:val="24"/>
        </w:rPr>
        <w:t>未提供授权代表身份证正反面复印件、未提供法定代表人身份证正反面复印件、未</w:t>
      </w:r>
      <w:r>
        <w:rPr>
          <w:rFonts w:hAnsi="宋体" w:cs="宋体" w:hint="eastAsia"/>
          <w:sz w:val="24"/>
        </w:rPr>
        <w:t>按照“第五部分 投标文件格式”填写</w:t>
      </w:r>
      <w:r>
        <w:rPr>
          <w:rFonts w:hint="eastAsia"/>
          <w:sz w:val="24"/>
          <w:szCs w:val="24"/>
        </w:rPr>
        <w:t>；</w:t>
      </w:r>
    </w:p>
    <w:p w:rsidR="00F73BE4" w:rsidRDefault="003D4D02" w:rsidP="00886EFF">
      <w:pPr>
        <w:pStyle w:val="a8"/>
        <w:spacing w:line="440" w:lineRule="exact"/>
        <w:ind w:firstLineChars="150" w:firstLine="360"/>
        <w:rPr>
          <w:rFonts w:hAnsi="宋体" w:cs="宋体"/>
          <w:sz w:val="24"/>
          <w:szCs w:val="24"/>
        </w:rPr>
      </w:pPr>
      <w:r>
        <w:rPr>
          <w:rFonts w:hAnsi="宋体" w:cs="宋体" w:hint="eastAsia"/>
          <w:sz w:val="24"/>
          <w:szCs w:val="24"/>
        </w:rPr>
        <w:t>（4）提供虚假证明材料；</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（5）投标文件中对于采购需求中的实质性内容的响应表述不清或不响应，评标委员会不能确认为有效；</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（6）投标文件组成中带“▲”资料提供不全的；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（7）投标技术方案不明确或存在备选（替代）投标方案；</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（8）投标人拒绝按招标文件规定的修正原则对投标文件进行修改的；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（9）投标人串通投标的；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（10）投标文件中承诺的投标有效期少于招标文件中载明的投标有效期的；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（11）投标文件含有采购人不能接受的附加条件的;</w:t>
      </w:r>
    </w:p>
    <w:p w:rsidR="00F73BE4" w:rsidRDefault="003D4D02">
      <w:pPr>
        <w:pStyle w:val="a8"/>
        <w:spacing w:line="440" w:lineRule="exact"/>
        <w:ind w:firstLineChars="196" w:firstLine="470"/>
        <w:rPr>
          <w:rFonts w:hAnsi="宋体" w:cs="宋体"/>
          <w:sz w:val="24"/>
          <w:szCs w:val="24"/>
        </w:rPr>
      </w:pPr>
      <w:r>
        <w:rPr>
          <w:rFonts w:hAnsi="宋体" w:cs="宋体" w:hint="eastAsia"/>
          <w:sz w:val="24"/>
          <w:szCs w:val="24"/>
        </w:rPr>
        <w:t>（12）投标文件未按招标文件要求进行签署、盖章的情形；</w:t>
      </w:r>
    </w:p>
    <w:p w:rsidR="00F73BE4" w:rsidRDefault="003D4D02">
      <w:pPr>
        <w:pStyle w:val="a8"/>
        <w:spacing w:line="440" w:lineRule="exact"/>
        <w:ind w:firstLineChars="196" w:firstLine="470"/>
        <w:rPr>
          <w:rFonts w:hAnsi="宋体" w:cs="宋体"/>
          <w:b/>
          <w:sz w:val="24"/>
        </w:rPr>
      </w:pPr>
      <w:r>
        <w:rPr>
          <w:rFonts w:hAnsi="宋体" w:cs="宋体" w:hint="eastAsia"/>
          <w:sz w:val="24"/>
          <w:szCs w:val="24"/>
        </w:rPr>
        <w:t xml:space="preserve">（13）法律法规及招标文件规定的其他无效情形。 </w:t>
      </w:r>
      <w:r>
        <w:rPr>
          <w:rFonts w:hAnsi="宋体" w:cs="宋体" w:hint="eastAsia"/>
          <w:b/>
          <w:bCs/>
          <w:sz w:val="24"/>
        </w:rPr>
        <w:t xml:space="preserve"> </w:t>
      </w:r>
      <w:r>
        <w:rPr>
          <w:rFonts w:hAnsi="宋体" w:cs="宋体" w:hint="eastAsia"/>
          <w:b/>
          <w:sz w:val="24"/>
        </w:rPr>
        <w:t xml:space="preserve">                                                                                                    </w:t>
      </w:r>
    </w:p>
    <w:p w:rsidR="00F73BE4" w:rsidRDefault="003D4D02">
      <w:pPr>
        <w:pStyle w:val="a7"/>
        <w:spacing w:line="440" w:lineRule="exact"/>
        <w:ind w:firstLine="0"/>
        <w:rPr>
          <w:rFonts w:ascii="宋体" w:hAnsi="宋体" w:cs="宋体"/>
          <w:b/>
          <w:sz w:val="24"/>
        </w:rPr>
      </w:pPr>
      <w:r>
        <w:rPr>
          <w:rFonts w:ascii="宋体" w:hAnsi="宋体" w:cs="宋体" w:hint="eastAsia"/>
          <w:b/>
          <w:sz w:val="24"/>
        </w:rPr>
        <w:t>27、废标</w:t>
      </w:r>
    </w:p>
    <w:p w:rsidR="00F73BE4" w:rsidRDefault="003D4D02">
      <w:pPr>
        <w:pStyle w:val="20"/>
        <w:spacing w:before="0" w:line="440" w:lineRule="exact"/>
        <w:ind w:firstLineChars="250" w:firstLine="600"/>
        <w:rPr>
          <w:rFonts w:ascii="宋体" w:hAnsi="宋体" w:cs="宋体"/>
          <w:kern w:val="0"/>
          <w:szCs w:val="24"/>
          <w:lang w:val="zh-CN"/>
        </w:rPr>
      </w:pPr>
      <w:r>
        <w:rPr>
          <w:rFonts w:ascii="宋体" w:hAnsi="宋体" w:cs="宋体" w:hint="eastAsia"/>
          <w:kern w:val="0"/>
          <w:szCs w:val="24"/>
          <w:lang w:val="zh-CN"/>
        </w:rPr>
        <w:t>根据《中华人民共和国政府采购法》第三十六条等条款之规定，在招标采购中，出现下列情形之一的，应予废标：</w:t>
      </w:r>
    </w:p>
    <w:p w:rsidR="00F73BE4" w:rsidRDefault="003D4D02">
      <w:pPr>
        <w:widowControl/>
        <w:spacing w:line="380" w:lineRule="atLeast"/>
        <w:jc w:val="left"/>
        <w:rPr>
          <w:rFonts w:ascii="宋体" w:hAnsi="宋体" w:cs="宋体"/>
          <w:kern w:val="0"/>
          <w:sz w:val="24"/>
        </w:rPr>
      </w:pPr>
      <w:r>
        <w:rPr>
          <w:rFonts w:ascii="宋体" w:hAnsi="宋体" w:cs="宋体" w:hint="eastAsia"/>
          <w:kern w:val="0"/>
          <w:sz w:val="24"/>
        </w:rPr>
        <w:t xml:space="preserve">    （1）符合专业条件的供应商或者对招标文件作实质响应的供应商不足三家的；</w:t>
      </w:r>
    </w:p>
    <w:p w:rsidR="00F73BE4" w:rsidRDefault="003D4D02">
      <w:pPr>
        <w:widowControl/>
        <w:spacing w:line="380" w:lineRule="atLeast"/>
        <w:ind w:firstLineChars="200" w:firstLine="480"/>
        <w:jc w:val="left"/>
        <w:rPr>
          <w:rFonts w:ascii="宋体" w:hAnsi="宋体" w:cs="宋体"/>
          <w:kern w:val="0"/>
          <w:sz w:val="24"/>
        </w:rPr>
      </w:pPr>
      <w:r>
        <w:rPr>
          <w:rFonts w:ascii="宋体" w:hAnsi="宋体" w:cs="宋体" w:hint="eastAsia"/>
          <w:kern w:val="0"/>
          <w:sz w:val="24"/>
        </w:rPr>
        <w:t>（2）出现影响采购公正的违法、违规行为的；</w:t>
      </w:r>
    </w:p>
    <w:p w:rsidR="00F73BE4" w:rsidRDefault="003D4D02">
      <w:pPr>
        <w:widowControl/>
        <w:spacing w:line="380" w:lineRule="atLeast"/>
        <w:ind w:firstLineChars="200" w:firstLine="480"/>
        <w:jc w:val="left"/>
        <w:rPr>
          <w:rFonts w:ascii="宋体" w:hAnsi="宋体" w:cs="宋体"/>
          <w:kern w:val="0"/>
          <w:sz w:val="24"/>
        </w:rPr>
      </w:pPr>
      <w:r>
        <w:rPr>
          <w:rFonts w:ascii="宋体" w:hAnsi="宋体" w:cs="宋体" w:hint="eastAsia"/>
          <w:kern w:val="0"/>
          <w:sz w:val="24"/>
        </w:rPr>
        <w:t>（3）投标人的报价均超过了采购预算，采购人不能支付的；</w:t>
      </w:r>
    </w:p>
    <w:p w:rsidR="00F73BE4" w:rsidRDefault="003D4D02">
      <w:pPr>
        <w:widowControl/>
        <w:spacing w:line="380" w:lineRule="atLeast"/>
        <w:ind w:firstLineChars="200" w:firstLine="480"/>
        <w:jc w:val="left"/>
        <w:rPr>
          <w:rFonts w:ascii="宋体" w:hAnsi="宋体" w:cs="宋体"/>
          <w:kern w:val="0"/>
          <w:sz w:val="24"/>
        </w:rPr>
      </w:pPr>
      <w:r>
        <w:rPr>
          <w:rFonts w:ascii="宋体" w:hAnsi="宋体" w:cs="宋体" w:hint="eastAsia"/>
          <w:kern w:val="0"/>
          <w:sz w:val="24"/>
        </w:rPr>
        <w:t>（4）因重大变故，采购任务取消的。</w:t>
      </w:r>
    </w:p>
    <w:p w:rsidR="00F73BE4" w:rsidRDefault="003D4D02">
      <w:pPr>
        <w:pStyle w:val="a7"/>
        <w:spacing w:line="440" w:lineRule="exact"/>
        <w:ind w:firstLine="0"/>
        <w:rPr>
          <w:rFonts w:ascii="宋体" w:hAnsi="宋体" w:cs="宋体"/>
          <w:b/>
          <w:sz w:val="24"/>
        </w:rPr>
      </w:pPr>
      <w:r>
        <w:rPr>
          <w:rFonts w:ascii="宋体" w:hAnsi="宋体" w:cs="宋体" w:hint="eastAsia"/>
          <w:b/>
          <w:sz w:val="24"/>
        </w:rPr>
        <w:lastRenderedPageBreak/>
        <w:t>28、评标内容的保密</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28.1、凡属于审查、澄清、评价和比较投标的所有资料，不应向投标人或与评标无关的其他人泄漏。</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28.2、在投标文件的审查、澄清、评价和比较以及确定中标单位过程中，投标人对采购代理机构和评标委员会施加影响的违规行为，都将导致其不被推荐为中标候选人。</w:t>
      </w:r>
    </w:p>
    <w:p w:rsidR="00F73BE4" w:rsidRDefault="003D4D02">
      <w:pPr>
        <w:pStyle w:val="20"/>
        <w:spacing w:before="0" w:line="440" w:lineRule="exact"/>
        <w:ind w:firstLine="482"/>
        <w:jc w:val="center"/>
        <w:rPr>
          <w:rFonts w:ascii="宋体" w:hAnsi="宋体" w:cs="宋体"/>
          <w:b/>
          <w:szCs w:val="24"/>
        </w:rPr>
      </w:pPr>
      <w:r>
        <w:rPr>
          <w:rFonts w:ascii="宋体" w:hAnsi="宋体" w:cs="宋体" w:hint="eastAsia"/>
          <w:b/>
          <w:szCs w:val="24"/>
        </w:rPr>
        <w:t>八、定标</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 xml:space="preserve">29、 </w:t>
      </w:r>
      <w:r>
        <w:rPr>
          <w:rFonts w:ascii="宋体" w:hAnsi="宋体" w:cs="宋体" w:hint="eastAsia"/>
          <w:b/>
        </w:rPr>
        <w:t>推荐中标单位</w:t>
      </w:r>
    </w:p>
    <w:p w:rsidR="00F73BE4" w:rsidRDefault="003D4D02">
      <w:pPr>
        <w:pStyle w:val="ac"/>
        <w:widowControl/>
        <w:spacing w:line="360" w:lineRule="atLeast"/>
        <w:ind w:firstLineChars="250" w:firstLine="600"/>
        <w:jc w:val="both"/>
        <w:rPr>
          <w:rFonts w:ascii="宋体" w:hAnsi="宋体"/>
        </w:rPr>
      </w:pPr>
      <w:r>
        <w:rPr>
          <w:rFonts w:ascii="宋体" w:hAnsi="宋体" w:cs="宋体" w:hint="eastAsia"/>
        </w:rPr>
        <w:t>评标结果报经批准，最终确定中标单位。</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30、定标</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30.1、招标采购单位将在中标供应商确定之日起2个工作日内，将中标公告发布于以下网站：</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浙江政府采购网(</w:t>
      </w:r>
      <w:hyperlink r:id="rId10" w:history="1">
        <w:r>
          <w:rPr>
            <w:rFonts w:ascii="宋体" w:hAnsi="宋体" w:cs="宋体" w:hint="eastAsia"/>
            <w:szCs w:val="24"/>
          </w:rPr>
          <w:t>http://www.zjzfcg.gov.cn</w:t>
        </w:r>
      </w:hyperlink>
      <w:r>
        <w:rPr>
          <w:rFonts w:ascii="宋体" w:hAnsi="宋体" w:cs="宋体" w:hint="eastAsia"/>
          <w:szCs w:val="24"/>
        </w:rPr>
        <w:t>)；</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杭州市余杭区公共资源交易网（</w:t>
      </w:r>
      <w:hyperlink r:id="rId11" w:history="1">
        <w:r>
          <w:rPr>
            <w:rFonts w:ascii="宋体" w:hAnsi="宋体" w:cs="宋体" w:hint="eastAsia"/>
            <w:szCs w:val="24"/>
          </w:rPr>
          <w:t>http://www.yhggzy.com.cn</w:t>
        </w:r>
      </w:hyperlink>
      <w:r>
        <w:rPr>
          <w:rFonts w:ascii="宋体" w:hAnsi="宋体" w:cs="宋体" w:hint="eastAsia"/>
          <w:szCs w:val="24"/>
        </w:rPr>
        <w:t>）；</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杭州余杭政府门户网站（</w:t>
      </w:r>
      <w:hyperlink r:id="rId12" w:history="1">
        <w:r>
          <w:rPr>
            <w:rFonts w:ascii="宋体" w:hAnsi="宋体" w:cs="宋体" w:hint="eastAsia"/>
            <w:szCs w:val="24"/>
          </w:rPr>
          <w:t>http://www.yuhang.gov.cn</w:t>
        </w:r>
      </w:hyperlink>
      <w:r>
        <w:rPr>
          <w:rFonts w:ascii="宋体" w:hAnsi="宋体" w:cs="宋体" w:hint="eastAsia"/>
          <w:szCs w:val="24"/>
        </w:rPr>
        <w:t>）；</w:t>
      </w:r>
    </w:p>
    <w:p w:rsidR="00F73BE4" w:rsidRDefault="003D4D02">
      <w:pPr>
        <w:pStyle w:val="20"/>
        <w:spacing w:before="0" w:line="440" w:lineRule="exact"/>
        <w:ind w:firstLine="480"/>
        <w:rPr>
          <w:rFonts w:ascii="宋体" w:hAnsi="宋体" w:cs="宋体"/>
          <w:szCs w:val="24"/>
        </w:rPr>
      </w:pPr>
      <w:r>
        <w:rPr>
          <w:rFonts w:ascii="宋体" w:hAnsi="宋体" w:cs="宋体" w:hint="eastAsia"/>
          <w:szCs w:val="24"/>
        </w:rPr>
        <w:t>对于未中标单位，将不再另行通知，招标采购单位无义务解释未中标原因。</w:t>
      </w:r>
    </w:p>
    <w:p w:rsidR="00F73BE4" w:rsidRDefault="003D4D02">
      <w:pPr>
        <w:pStyle w:val="20"/>
        <w:spacing w:before="0" w:line="440" w:lineRule="exact"/>
        <w:ind w:firstLine="480"/>
        <w:rPr>
          <w:rFonts w:ascii="宋体" w:hAnsi="宋体" w:cs="宋体"/>
        </w:rPr>
      </w:pPr>
      <w:r>
        <w:rPr>
          <w:rFonts w:ascii="宋体" w:hAnsi="宋体" w:cs="宋体" w:hint="eastAsia"/>
          <w:szCs w:val="24"/>
        </w:rPr>
        <w:t>30.2、</w:t>
      </w:r>
      <w:r>
        <w:rPr>
          <w:rFonts w:ascii="宋体" w:hAnsi="宋体" w:cs="宋体" w:hint="eastAsia"/>
        </w:rPr>
        <w:t>中标公告发布后，招标采购单位将以书面形式发出中标通知书，中标通知书一经发出即发生法律效力。中标通知书将作为签订合同的依据。</w:t>
      </w:r>
    </w:p>
    <w:p w:rsidR="00F73BE4" w:rsidRDefault="003D4D02">
      <w:pPr>
        <w:pStyle w:val="20"/>
        <w:spacing w:before="0" w:line="440" w:lineRule="exact"/>
        <w:ind w:firstLine="482"/>
        <w:jc w:val="center"/>
        <w:rPr>
          <w:rFonts w:ascii="宋体" w:hAnsi="宋体" w:cs="宋体"/>
          <w:b/>
          <w:szCs w:val="24"/>
        </w:rPr>
      </w:pPr>
      <w:r>
        <w:rPr>
          <w:rFonts w:ascii="宋体" w:hAnsi="宋体" w:cs="宋体" w:hint="eastAsia"/>
          <w:b/>
          <w:szCs w:val="24"/>
        </w:rPr>
        <w:t>九、合同签订及其他</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31、签订合同</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31.1、采购人与中标单位应当在中标通知书发出之日起30日内签订政府采购合同。</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31.2、招标文件、中标单位的投标文件、澄清文件及中标通知书等，均为签订合同的依据。</w:t>
      </w:r>
    </w:p>
    <w:p w:rsidR="00F73BE4" w:rsidRDefault="003D4D02">
      <w:pPr>
        <w:adjustRightInd w:val="0"/>
        <w:snapToGrid w:val="0"/>
        <w:spacing w:line="440" w:lineRule="exact"/>
        <w:ind w:firstLineChars="200" w:firstLine="480"/>
        <w:rPr>
          <w:rFonts w:ascii="宋体" w:hAnsi="宋体" w:cs="宋体"/>
          <w:b/>
          <w:sz w:val="24"/>
        </w:rPr>
      </w:pPr>
      <w:r>
        <w:rPr>
          <w:rFonts w:ascii="宋体" w:hAnsi="宋体" w:cs="宋体" w:hint="eastAsia"/>
          <w:sz w:val="24"/>
        </w:rPr>
        <w:t>31.3、中标单位不遵守招标文件或投标文件的要约、承诺，在接到中标通知书规定时间内借故拖延、拒签合同者，招标采购单位有权取消该单位的中标资格，与下一中标候选人签订合同或重新组织招标。</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32、合同备案</w:t>
      </w:r>
    </w:p>
    <w:p w:rsidR="00F73BE4" w:rsidRDefault="00886EFF">
      <w:pPr>
        <w:pStyle w:val="20"/>
        <w:spacing w:before="0" w:line="440" w:lineRule="exact"/>
        <w:ind w:firstLineChars="196" w:firstLine="470"/>
        <w:rPr>
          <w:rFonts w:ascii="宋体" w:hAnsi="宋体" w:cs="宋体"/>
          <w:b/>
          <w:szCs w:val="24"/>
        </w:rPr>
      </w:pPr>
      <w:r>
        <w:rPr>
          <w:rFonts w:hint="eastAsia"/>
        </w:rPr>
        <w:t>按相关规定执行</w:t>
      </w:r>
      <w:r w:rsidR="003D4D02">
        <w:rPr>
          <w:rFonts w:ascii="宋体" w:hAnsi="宋体" w:cs="宋体" w:hint="eastAsia"/>
          <w:szCs w:val="24"/>
        </w:rPr>
        <w:t>。</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33、履约保证金、质量保证金</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33.1、履约保证金、质量保证</w:t>
      </w:r>
      <w:proofErr w:type="gramStart"/>
      <w:r>
        <w:rPr>
          <w:rFonts w:ascii="宋体" w:hAnsi="宋体" w:cs="宋体" w:hint="eastAsia"/>
          <w:sz w:val="24"/>
        </w:rPr>
        <w:t>金根据</w:t>
      </w:r>
      <w:proofErr w:type="gramEnd"/>
      <w:r>
        <w:rPr>
          <w:rFonts w:ascii="宋体" w:hAnsi="宋体" w:cs="宋体" w:hint="eastAsia"/>
          <w:sz w:val="24"/>
        </w:rPr>
        <w:t>不同采购人的采购需求而定。</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33.2、履约保证金、质量保证金均由采购人收取。</w:t>
      </w:r>
    </w:p>
    <w:p w:rsidR="00F73BE4" w:rsidRDefault="003D4D02">
      <w:pPr>
        <w:pStyle w:val="20"/>
        <w:spacing w:before="0" w:line="440" w:lineRule="exact"/>
        <w:ind w:firstLineChars="0" w:firstLine="0"/>
        <w:rPr>
          <w:rFonts w:ascii="宋体" w:hAnsi="宋体" w:cs="宋体"/>
          <w:b/>
          <w:szCs w:val="24"/>
        </w:rPr>
      </w:pPr>
      <w:r>
        <w:rPr>
          <w:rFonts w:ascii="宋体" w:hAnsi="宋体" w:cs="宋体" w:hint="eastAsia"/>
          <w:b/>
          <w:szCs w:val="24"/>
        </w:rPr>
        <w:t>34、验收</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rsidR="00F73BE4" w:rsidRDefault="00F73BE4">
      <w:pPr>
        <w:adjustRightInd w:val="0"/>
        <w:snapToGrid w:val="0"/>
        <w:spacing w:line="440" w:lineRule="exact"/>
        <w:ind w:firstLineChars="200" w:firstLine="480"/>
        <w:rPr>
          <w:rFonts w:ascii="宋体" w:hAnsi="宋体" w:cs="宋体"/>
          <w:sz w:val="24"/>
        </w:rPr>
      </w:pPr>
    </w:p>
    <w:p w:rsidR="00F73BE4" w:rsidRDefault="003D4D02">
      <w:pPr>
        <w:numPr>
          <w:ilvl w:val="0"/>
          <w:numId w:val="4"/>
        </w:numPr>
        <w:adjustRightInd w:val="0"/>
        <w:snapToGrid w:val="0"/>
        <w:spacing w:line="360" w:lineRule="auto"/>
        <w:jc w:val="center"/>
        <w:rPr>
          <w:rFonts w:ascii="宋体" w:hAnsi="宋体" w:cs="宋体"/>
          <w:b/>
          <w:bCs/>
          <w:sz w:val="24"/>
        </w:rPr>
      </w:pPr>
      <w:r>
        <w:rPr>
          <w:rFonts w:ascii="宋体" w:hAnsi="宋体" w:cs="宋体" w:hint="eastAsia"/>
          <w:b/>
          <w:bCs/>
          <w:sz w:val="24"/>
        </w:rPr>
        <w:t>投标人须知之专用条款</w:t>
      </w:r>
    </w:p>
    <w:p w:rsidR="00F73BE4" w:rsidRDefault="003D4D02">
      <w:pPr>
        <w:pStyle w:val="20"/>
        <w:spacing w:before="0"/>
        <w:ind w:firstLineChars="0" w:firstLine="0"/>
        <w:rPr>
          <w:rFonts w:ascii="宋体" w:hAnsi="宋体" w:cs="宋体"/>
          <w:b/>
          <w:szCs w:val="24"/>
        </w:rPr>
      </w:pPr>
      <w:r>
        <w:rPr>
          <w:rFonts w:ascii="宋体" w:hAnsi="宋体" w:cs="宋体" w:hint="eastAsia"/>
          <w:b/>
          <w:szCs w:val="24"/>
        </w:rPr>
        <w:t>35、投标文件组成（加“</w:t>
      </w:r>
      <w:r>
        <w:rPr>
          <w:rFonts w:ascii="宋体" w:hAnsi="宋体" w:cs="宋体" w:hint="eastAsia"/>
          <w:b/>
          <w:kern w:val="0"/>
          <w:szCs w:val="24"/>
        </w:rPr>
        <w:t>▲</w:t>
      </w:r>
      <w:r>
        <w:rPr>
          <w:rFonts w:ascii="宋体" w:hAnsi="宋体" w:cs="宋体" w:hint="eastAsia"/>
          <w:b/>
          <w:szCs w:val="24"/>
        </w:rPr>
        <w:t>”的资料为必须提供，否则将视为无效标处理）</w:t>
      </w:r>
    </w:p>
    <w:p w:rsidR="00F73BE4" w:rsidRDefault="003D4D02">
      <w:pPr>
        <w:adjustRightInd w:val="0"/>
        <w:snapToGrid w:val="0"/>
        <w:spacing w:line="360" w:lineRule="auto"/>
        <w:ind w:firstLineChars="200" w:firstLine="482"/>
        <w:rPr>
          <w:rFonts w:ascii="宋体" w:hAnsi="宋体" w:cs="宋体"/>
          <w:sz w:val="24"/>
        </w:rPr>
      </w:pPr>
      <w:r>
        <w:rPr>
          <w:rFonts w:ascii="宋体" w:hAnsi="宋体" w:cs="宋体" w:hint="eastAsia"/>
          <w:b/>
          <w:sz w:val="24"/>
        </w:rPr>
        <w:t>部分格式可参考“第五部分 投标文件格式”，未提供参考格式的由投标人根据相关要求自行编制。</w:t>
      </w:r>
      <w:r>
        <w:rPr>
          <w:rFonts w:ascii="宋体" w:hAnsi="宋体" w:cs="宋体" w:hint="eastAsia"/>
          <w:sz w:val="24"/>
        </w:rPr>
        <w:t>投标文件一般应当包括以下主要内容：</w:t>
      </w:r>
      <w:r>
        <w:rPr>
          <w:rFonts w:ascii="宋体" w:hAnsi="宋体" w:cs="宋体" w:hint="eastAsia"/>
          <w:b/>
          <w:sz w:val="24"/>
        </w:rPr>
        <w:t>技术文件、商务文件</w:t>
      </w:r>
      <w:r>
        <w:rPr>
          <w:rFonts w:ascii="宋体" w:hAnsi="宋体" w:cs="宋体" w:hint="eastAsia"/>
          <w:sz w:val="24"/>
        </w:rPr>
        <w:t>。</w:t>
      </w:r>
    </w:p>
    <w:p w:rsidR="00F73BE4" w:rsidRDefault="003D4D02">
      <w:pPr>
        <w:adjustRightInd w:val="0"/>
        <w:snapToGrid w:val="0"/>
        <w:spacing w:line="360" w:lineRule="auto"/>
        <w:ind w:firstLineChars="200" w:firstLine="482"/>
        <w:rPr>
          <w:rFonts w:ascii="宋体" w:hAnsi="宋体" w:cs="宋体"/>
          <w:b/>
          <w:sz w:val="24"/>
        </w:rPr>
      </w:pPr>
      <w:r>
        <w:rPr>
          <w:rFonts w:ascii="宋体" w:hAnsi="宋体" w:cs="宋体" w:hint="eastAsia"/>
          <w:b/>
          <w:sz w:val="24"/>
        </w:rPr>
        <w:t>注意：</w:t>
      </w:r>
      <w:r w:rsidR="00886EFF">
        <w:rPr>
          <w:rFonts w:ascii="宋体" w:hAnsi="宋体" w:cs="宋体" w:hint="eastAsia"/>
          <w:b/>
          <w:sz w:val="24"/>
        </w:rPr>
        <w:t>投标响应函、法定代表人授权委托书、</w:t>
      </w:r>
      <w:r w:rsidR="00886EFF" w:rsidRPr="00886EFF">
        <w:rPr>
          <w:rFonts w:ascii="宋体" w:hAnsi="宋体" w:cs="宋体" w:hint="eastAsia"/>
          <w:b/>
          <w:sz w:val="24"/>
        </w:rPr>
        <w:t>承诺入围说明表</w:t>
      </w:r>
      <w:r w:rsidR="000D6663">
        <w:rPr>
          <w:rFonts w:ascii="宋体" w:hAnsi="宋体" w:cs="宋体" w:hint="eastAsia"/>
          <w:b/>
          <w:sz w:val="24"/>
        </w:rPr>
        <w:t>、</w:t>
      </w:r>
      <w:r w:rsidR="000D6663">
        <w:rPr>
          <w:rFonts w:ascii="宋体" w:hAnsi="宋体" w:cs="宋体" w:hint="eastAsia"/>
          <w:b/>
          <w:bCs/>
          <w:sz w:val="24"/>
        </w:rPr>
        <w:t>无失信行为承诺书</w:t>
      </w:r>
      <w:bookmarkStart w:id="14" w:name="_GoBack"/>
      <w:bookmarkEnd w:id="14"/>
      <w:r w:rsidR="00886EFF">
        <w:rPr>
          <w:rFonts w:ascii="宋体" w:hAnsi="宋体" w:cs="宋体" w:hint="eastAsia"/>
          <w:b/>
          <w:sz w:val="24"/>
        </w:rPr>
        <w:t>须加盖单位公章并经法定代表人（或授权代表）签字，否则视为无效投标；投标文件</w:t>
      </w:r>
      <w:proofErr w:type="gramStart"/>
      <w:r w:rsidR="00886EFF">
        <w:rPr>
          <w:rFonts w:ascii="宋体" w:hAnsi="宋体" w:cs="宋体" w:hint="eastAsia"/>
          <w:b/>
          <w:sz w:val="24"/>
        </w:rPr>
        <w:t>封面须盖单位</w:t>
      </w:r>
      <w:proofErr w:type="gramEnd"/>
      <w:r w:rsidR="00886EFF">
        <w:rPr>
          <w:rFonts w:ascii="宋体" w:hAnsi="宋体" w:cs="宋体" w:hint="eastAsia"/>
          <w:b/>
          <w:sz w:val="24"/>
        </w:rPr>
        <w:t>公章，否则视为无效投标。</w:t>
      </w:r>
    </w:p>
    <w:p w:rsidR="00F73BE4" w:rsidRDefault="003D4D02">
      <w:pPr>
        <w:pStyle w:val="20"/>
        <w:spacing w:before="0"/>
        <w:ind w:firstLine="482"/>
        <w:rPr>
          <w:rFonts w:ascii="宋体" w:hAnsi="宋体" w:cs="宋体"/>
          <w:b/>
          <w:kern w:val="0"/>
          <w:szCs w:val="24"/>
        </w:rPr>
      </w:pPr>
      <w:r>
        <w:rPr>
          <w:rFonts w:ascii="宋体" w:hAnsi="宋体" w:cs="宋体" w:hint="eastAsia"/>
          <w:b/>
          <w:kern w:val="0"/>
          <w:szCs w:val="24"/>
        </w:rPr>
        <w:t>35.1、</w:t>
      </w:r>
      <w:r>
        <w:rPr>
          <w:rFonts w:ascii="宋体" w:hAnsi="宋体" w:cs="宋体" w:hint="eastAsia"/>
          <w:b/>
          <w:kern w:val="0"/>
          <w:szCs w:val="24"/>
          <w:lang w:val="zh-CN"/>
        </w:rPr>
        <w:t>技术文件应包括以下内容：</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（1）目录；</w:t>
      </w:r>
    </w:p>
    <w:p w:rsidR="00F73BE4" w:rsidRDefault="003D4D02">
      <w:pPr>
        <w:adjustRightInd w:val="0"/>
        <w:snapToGrid w:val="0"/>
        <w:spacing w:line="360" w:lineRule="auto"/>
        <w:ind w:firstLineChars="200" w:firstLine="482"/>
        <w:rPr>
          <w:rFonts w:ascii="宋体" w:hAnsi="宋体" w:cs="宋体"/>
          <w:b/>
          <w:sz w:val="24"/>
        </w:rPr>
      </w:pPr>
      <w:r>
        <w:rPr>
          <w:rFonts w:ascii="宋体" w:hAnsi="宋体" w:cs="宋体" w:hint="eastAsia"/>
          <w:b/>
          <w:sz w:val="24"/>
        </w:rPr>
        <w:t>▲（2）承诺入围说明表（必须按照第五部分 投标文件格式）；</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（3）、供应商承诺提供的物业服务内容及标准；</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（4）、投标人认为需要提供的与本项目有关的其他文件和说明。</w:t>
      </w:r>
    </w:p>
    <w:p w:rsidR="00F73BE4" w:rsidRDefault="003D4D02">
      <w:pPr>
        <w:pStyle w:val="20"/>
        <w:spacing w:before="0"/>
        <w:ind w:firstLine="482"/>
        <w:rPr>
          <w:rFonts w:ascii="宋体" w:hAnsi="宋体" w:cs="宋体"/>
          <w:b/>
          <w:kern w:val="0"/>
          <w:szCs w:val="24"/>
          <w:lang w:val="zh-CN"/>
        </w:rPr>
      </w:pPr>
      <w:r>
        <w:rPr>
          <w:rFonts w:ascii="宋体" w:hAnsi="宋体" w:cs="宋体" w:hint="eastAsia"/>
          <w:b/>
          <w:kern w:val="0"/>
          <w:szCs w:val="24"/>
        </w:rPr>
        <w:t>35.2</w:t>
      </w:r>
      <w:r>
        <w:rPr>
          <w:rFonts w:ascii="宋体" w:hAnsi="宋体" w:cs="宋体" w:hint="eastAsia"/>
          <w:b/>
          <w:kern w:val="0"/>
          <w:szCs w:val="24"/>
          <w:lang w:val="zh-CN"/>
        </w:rPr>
        <w:t>商务文件应包括以下内容：</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（1）、目录；</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▲（2）营业执照（或事业单位法人登记证书或其他工商等登记证明材料）复印件；</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▲（3）组织机构代码证、社保登记证（或供应商一年内缴纳过的社保缴纳花名册）、税务登记证复印件。（招标文件另有规定除外）</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4）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▲（5）投标响应函（必须按照第五部分 投标文件格式）；</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▲（6）</w:t>
      </w:r>
      <w:r>
        <w:rPr>
          <w:rFonts w:ascii="宋体" w:hAnsi="宋体" w:cs="宋体" w:hint="eastAsia"/>
          <w:b/>
          <w:sz w:val="24"/>
        </w:rPr>
        <w:t>非联合体</w:t>
      </w:r>
      <w:r>
        <w:rPr>
          <w:rFonts w:ascii="宋体" w:hAnsi="宋体" w:hint="eastAsia"/>
          <w:b/>
          <w:sz w:val="24"/>
        </w:rPr>
        <w:t>投标人</w:t>
      </w:r>
      <w:r>
        <w:rPr>
          <w:rFonts w:ascii="宋体" w:hAnsi="宋体" w:cs="宋体" w:hint="eastAsia"/>
          <w:b/>
          <w:sz w:val="24"/>
        </w:rPr>
        <w:t>代表提供法定代表人授权委托书原件、授权代表身份证正反面复印件、法定代表人身份证正反面复印件。（法定代表人授权委托书必须按照第五部分 投标文件格式填写，如法定代表人直接参加投标并对相应文件签字的，只需提供</w:t>
      </w:r>
      <w:r>
        <w:rPr>
          <w:rFonts w:ascii="宋体" w:hAnsi="宋体" w:cs="宋体" w:hint="eastAsia"/>
          <w:b/>
          <w:sz w:val="24"/>
        </w:rPr>
        <w:lastRenderedPageBreak/>
        <w:t>其身份证正反面复印件）</w:t>
      </w:r>
      <w:r>
        <w:rPr>
          <w:rFonts w:ascii="宋体" w:hAnsi="宋体" w:cs="宋体" w:hint="eastAsia"/>
          <w:b/>
          <w:bCs/>
          <w:sz w:val="24"/>
        </w:rPr>
        <w:t>；</w:t>
      </w:r>
    </w:p>
    <w:p w:rsidR="00F73BE4" w:rsidRDefault="003D4D02">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▲（7）无失信行为承诺书（必须按照第五部分 投标文件格式）；</w:t>
      </w:r>
    </w:p>
    <w:p w:rsidR="00F73BE4" w:rsidRDefault="003D4D02">
      <w:pPr>
        <w:spacing w:line="360" w:lineRule="auto"/>
        <w:rPr>
          <w:rFonts w:ascii="宋体" w:hAnsi="宋体" w:cs="宋体"/>
          <w:sz w:val="24"/>
        </w:rPr>
      </w:pPr>
      <w:r>
        <w:rPr>
          <w:rFonts w:ascii="宋体" w:hAnsi="宋体" w:cs="宋体" w:hint="eastAsia"/>
          <w:sz w:val="24"/>
        </w:rPr>
        <w:t xml:space="preserve">    （8）最近</w:t>
      </w:r>
      <w:proofErr w:type="gramStart"/>
      <w:r>
        <w:rPr>
          <w:rFonts w:ascii="宋体" w:hAnsi="宋体" w:cs="宋体" w:hint="eastAsia"/>
          <w:sz w:val="24"/>
        </w:rPr>
        <w:t>一</w:t>
      </w:r>
      <w:proofErr w:type="gramEnd"/>
      <w:r>
        <w:rPr>
          <w:rFonts w:ascii="宋体" w:hAnsi="宋体" w:cs="宋体" w:hint="eastAsia"/>
          <w:sz w:val="24"/>
        </w:rPr>
        <w:t>年度（2018年）资产负债表等财务报表资料文件；</w:t>
      </w:r>
    </w:p>
    <w:p w:rsidR="00F73BE4" w:rsidRDefault="003D4D02">
      <w:pPr>
        <w:spacing w:line="360" w:lineRule="auto"/>
        <w:ind w:firstLineChars="200" w:firstLine="480"/>
        <w:rPr>
          <w:rFonts w:ascii="宋体" w:hAnsi="宋体" w:cs="宋体"/>
          <w:b/>
          <w:bCs/>
          <w:sz w:val="24"/>
        </w:rPr>
      </w:pPr>
      <w:r>
        <w:rPr>
          <w:rFonts w:ascii="宋体" w:hAnsi="宋体" w:cs="宋体" w:hint="eastAsia"/>
          <w:sz w:val="24"/>
        </w:rPr>
        <w:t>（9）参加政府采购活动前三年内，在经营活动中没有重大违法记录的声明</w:t>
      </w:r>
      <w:r>
        <w:rPr>
          <w:rFonts w:ascii="宋体" w:hAnsi="宋体" w:cs="宋体" w:hint="eastAsia"/>
          <w:b/>
          <w:bCs/>
          <w:sz w:val="24"/>
        </w:rPr>
        <w:t>；</w:t>
      </w:r>
    </w:p>
    <w:p w:rsidR="00F73BE4" w:rsidRDefault="003D4D02">
      <w:pPr>
        <w:spacing w:line="360" w:lineRule="auto"/>
        <w:ind w:firstLineChars="200" w:firstLine="480"/>
        <w:rPr>
          <w:rFonts w:ascii="宋体" w:hAnsi="宋体" w:cs="宋体"/>
          <w:b/>
          <w:bCs/>
          <w:sz w:val="24"/>
        </w:rPr>
      </w:pPr>
      <w:r>
        <w:rPr>
          <w:rFonts w:ascii="宋体" w:hAnsi="宋体" w:cs="宋体" w:hint="eastAsia"/>
          <w:sz w:val="24"/>
        </w:rPr>
        <w:t>（10）供应商基本情况表</w:t>
      </w:r>
      <w:r>
        <w:rPr>
          <w:rFonts w:ascii="宋体" w:hAnsi="宋体" w:cs="宋体" w:hint="eastAsia"/>
          <w:b/>
          <w:bCs/>
          <w:sz w:val="24"/>
        </w:rPr>
        <w:t>；</w:t>
      </w:r>
    </w:p>
    <w:p w:rsidR="00F73BE4" w:rsidRDefault="003D4D02">
      <w:pPr>
        <w:spacing w:line="360" w:lineRule="auto"/>
        <w:ind w:firstLineChars="200" w:firstLine="480"/>
        <w:rPr>
          <w:rFonts w:ascii="宋体" w:hAnsi="宋体" w:cs="宋体"/>
          <w:sz w:val="24"/>
        </w:rPr>
      </w:pPr>
      <w:r>
        <w:rPr>
          <w:rFonts w:ascii="宋体" w:hAnsi="宋体" w:cs="宋体" w:hint="eastAsia"/>
          <w:sz w:val="24"/>
        </w:rPr>
        <w:t>（11）保安服务许可证（如有）；</w:t>
      </w:r>
    </w:p>
    <w:p w:rsidR="00F73BE4" w:rsidRDefault="003D4D02">
      <w:pPr>
        <w:adjustRightInd w:val="0"/>
        <w:snapToGrid w:val="0"/>
        <w:spacing w:line="360" w:lineRule="auto"/>
        <w:ind w:firstLineChars="200" w:firstLine="480"/>
        <w:rPr>
          <w:rFonts w:ascii="宋体" w:hAnsi="宋体" w:cs="宋体"/>
          <w:sz w:val="24"/>
        </w:rPr>
      </w:pPr>
      <w:r>
        <w:rPr>
          <w:rFonts w:ascii="宋体" w:hAnsi="宋体" w:cs="宋体" w:hint="eastAsia"/>
          <w:sz w:val="24"/>
        </w:rPr>
        <w:t>（12）投标人认为需要提供的与本项目有关的其他文件和说明。</w:t>
      </w:r>
    </w:p>
    <w:p w:rsidR="00F73BE4" w:rsidRDefault="003D4D02">
      <w:pPr>
        <w:pStyle w:val="20"/>
        <w:spacing w:before="0" w:line="440" w:lineRule="exact"/>
        <w:ind w:firstLineChars="0" w:firstLine="0"/>
        <w:rPr>
          <w:rFonts w:ascii="宋体" w:hAnsi="宋体" w:cs="宋体"/>
          <w:b/>
          <w:kern w:val="0"/>
          <w:szCs w:val="24"/>
        </w:rPr>
      </w:pPr>
      <w:r>
        <w:rPr>
          <w:rFonts w:ascii="宋体" w:hAnsi="宋体" w:cs="宋体" w:hint="eastAsia"/>
          <w:b/>
          <w:kern w:val="0"/>
          <w:szCs w:val="24"/>
        </w:rPr>
        <w:t>36、解释权</w:t>
      </w:r>
    </w:p>
    <w:p w:rsidR="00F73BE4" w:rsidRDefault="003D4D02">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 xml:space="preserve">专用条款与通用条款有矛盾之处，以专用条款为准。凡涉及本次招标文件的解释权属于采购人与杭州市公共资源交易中心余杭分中心。  </w:t>
      </w:r>
    </w:p>
    <w:p w:rsidR="00F73BE4" w:rsidRDefault="003D4D02">
      <w:pPr>
        <w:pStyle w:val="ad"/>
        <w:rPr>
          <w:rFonts w:ascii="宋体" w:hAnsi="宋体" w:cs="宋体"/>
          <w:sz w:val="44"/>
          <w:szCs w:val="44"/>
        </w:rPr>
      </w:pPr>
      <w:bookmarkStart w:id="15" w:name="_Toc482110466"/>
      <w:r>
        <w:rPr>
          <w:rFonts w:ascii="宋体" w:hAnsi="宋体" w:cs="宋体" w:hint="eastAsia"/>
          <w:sz w:val="44"/>
          <w:szCs w:val="44"/>
        </w:rPr>
        <w:br w:type="page"/>
      </w:r>
      <w:bookmarkStart w:id="16" w:name="_Toc28246329"/>
      <w:r>
        <w:rPr>
          <w:rFonts w:ascii="宋体" w:hAnsi="宋体" w:cs="宋体" w:hint="eastAsia"/>
          <w:sz w:val="44"/>
          <w:szCs w:val="44"/>
        </w:rPr>
        <w:lastRenderedPageBreak/>
        <w:t>第三部分 采购需求</w:t>
      </w:r>
      <w:bookmarkStart w:id="17" w:name="_Toc482110467"/>
      <w:bookmarkEnd w:id="15"/>
      <w:bookmarkEnd w:id="16"/>
    </w:p>
    <w:p w:rsidR="00F73BE4" w:rsidRDefault="003D4D02">
      <w:pPr>
        <w:adjustRightInd w:val="0"/>
        <w:snapToGrid w:val="0"/>
        <w:spacing w:line="480" w:lineRule="exact"/>
        <w:ind w:firstLineChars="250" w:firstLine="602"/>
        <w:rPr>
          <w:rFonts w:ascii="宋体" w:hAnsi="宋体" w:cs="宋体"/>
          <w:b/>
          <w:bCs/>
          <w:sz w:val="24"/>
        </w:rPr>
      </w:pPr>
      <w:r>
        <w:rPr>
          <w:rFonts w:ascii="宋体" w:hAnsi="宋体" w:cs="宋体" w:hint="eastAsia"/>
          <w:b/>
          <w:bCs/>
          <w:sz w:val="24"/>
        </w:rPr>
        <w:t>一、项目说明</w:t>
      </w:r>
    </w:p>
    <w:p w:rsidR="00F73BE4" w:rsidRDefault="003D4D02">
      <w:pPr>
        <w:spacing w:line="360" w:lineRule="auto"/>
        <w:ind w:firstLineChars="200" w:firstLine="480"/>
        <w:rPr>
          <w:rFonts w:ascii="宋体" w:hAnsi="宋体" w:cs="仿宋"/>
          <w:sz w:val="24"/>
        </w:rPr>
      </w:pPr>
      <w:r>
        <w:rPr>
          <w:rFonts w:ascii="宋体" w:hAnsi="宋体" w:cs="仿宋" w:hint="eastAsia"/>
          <w:sz w:val="24"/>
        </w:rPr>
        <w:t>确定2020-2021年度杭州市余杭区国家机关、事业单位和团体组织网上服务市场物业服务供应商。根据集采目录要求，在协议定点有效期内，采购预算金额在公开招标数额标准以下的物业服务项目可在本次入围定点供应</w:t>
      </w:r>
      <w:proofErr w:type="gramStart"/>
      <w:r>
        <w:rPr>
          <w:rFonts w:ascii="宋体" w:hAnsi="宋体" w:cs="仿宋" w:hint="eastAsia"/>
          <w:sz w:val="24"/>
        </w:rPr>
        <w:t>商范围</w:t>
      </w:r>
      <w:proofErr w:type="gramEnd"/>
      <w:r>
        <w:rPr>
          <w:rFonts w:ascii="宋体" w:hAnsi="宋体" w:cs="仿宋" w:hint="eastAsia"/>
          <w:sz w:val="24"/>
        </w:rPr>
        <w:t>内按照交易规则进行选择。</w:t>
      </w:r>
    </w:p>
    <w:p w:rsidR="00F73BE4" w:rsidRDefault="003D4D02">
      <w:pPr>
        <w:spacing w:line="360" w:lineRule="auto"/>
        <w:ind w:firstLineChars="200" w:firstLine="480"/>
        <w:rPr>
          <w:rFonts w:ascii="宋体" w:hAnsi="宋体" w:cs="仿宋"/>
          <w:sz w:val="24"/>
        </w:rPr>
      </w:pPr>
      <w:r>
        <w:rPr>
          <w:rFonts w:ascii="宋体" w:hAnsi="宋体" w:cs="仿宋" w:hint="eastAsia"/>
          <w:sz w:val="24"/>
        </w:rPr>
        <w:t>本次采购服务范围主要包括：清洁保洁、</w:t>
      </w:r>
      <w:proofErr w:type="gramStart"/>
      <w:r>
        <w:rPr>
          <w:rFonts w:ascii="宋体" w:hAnsi="宋体" w:cs="仿宋" w:hint="eastAsia"/>
          <w:sz w:val="24"/>
        </w:rPr>
        <w:t>安保消控管理</w:t>
      </w:r>
      <w:proofErr w:type="gramEnd"/>
      <w:r>
        <w:rPr>
          <w:rFonts w:ascii="宋体" w:hAnsi="宋体" w:cs="仿宋" w:hint="eastAsia"/>
          <w:sz w:val="24"/>
        </w:rPr>
        <w:t>、绿化养护、工程设备维护及采购单位交办的其他工作；</w:t>
      </w:r>
    </w:p>
    <w:p w:rsidR="00F73BE4" w:rsidRDefault="003D4D02">
      <w:pPr>
        <w:spacing w:line="360" w:lineRule="auto"/>
        <w:ind w:firstLineChars="200" w:firstLine="480"/>
        <w:rPr>
          <w:rFonts w:ascii="仿宋" w:eastAsia="仿宋" w:hAnsi="仿宋" w:cs="仿宋"/>
          <w:sz w:val="28"/>
          <w:szCs w:val="28"/>
        </w:rPr>
      </w:pPr>
      <w:r>
        <w:rPr>
          <w:rFonts w:ascii="宋体" w:hAnsi="宋体" w:cs="仿宋" w:hint="eastAsia"/>
          <w:sz w:val="24"/>
        </w:rPr>
        <w:t>杭州市余杭区财政局将有权视情况对本项目进行增补。</w:t>
      </w:r>
    </w:p>
    <w:p w:rsidR="00F73BE4" w:rsidRDefault="003D4D02">
      <w:pPr>
        <w:spacing w:line="360" w:lineRule="auto"/>
        <w:ind w:firstLineChars="200" w:firstLine="482"/>
        <w:rPr>
          <w:rFonts w:ascii="宋体" w:hAnsi="宋体" w:cs="宋体"/>
          <w:b/>
          <w:sz w:val="24"/>
        </w:rPr>
      </w:pPr>
      <w:r>
        <w:rPr>
          <w:rFonts w:ascii="宋体" w:hAnsi="宋体" w:cs="宋体" w:hint="eastAsia"/>
          <w:b/>
          <w:sz w:val="24"/>
        </w:rPr>
        <w:t>二、服务对象</w:t>
      </w:r>
    </w:p>
    <w:p w:rsidR="00F73BE4" w:rsidRDefault="003D4D02">
      <w:pPr>
        <w:spacing w:line="360" w:lineRule="auto"/>
        <w:ind w:firstLineChars="200" w:firstLine="480"/>
        <w:rPr>
          <w:rFonts w:ascii="宋体" w:hAnsi="宋体" w:cs="仿宋"/>
          <w:sz w:val="24"/>
        </w:rPr>
      </w:pPr>
      <w:r>
        <w:rPr>
          <w:rFonts w:ascii="宋体" w:hAnsi="宋体" w:cs="仿宋" w:hint="eastAsia"/>
          <w:sz w:val="24"/>
        </w:rPr>
        <w:t>杭州市余杭区国家机关、事业单位和团体组织。</w:t>
      </w:r>
    </w:p>
    <w:p w:rsidR="00F73BE4" w:rsidRDefault="003D4D02">
      <w:pPr>
        <w:spacing w:line="360" w:lineRule="auto"/>
        <w:ind w:firstLineChars="200" w:firstLine="482"/>
        <w:rPr>
          <w:rFonts w:ascii="宋体" w:hAnsi="宋体" w:cs="宋体"/>
          <w:b/>
          <w:sz w:val="24"/>
        </w:rPr>
      </w:pPr>
      <w:r>
        <w:rPr>
          <w:rFonts w:ascii="宋体" w:hAnsi="宋体" w:cs="宋体" w:hint="eastAsia"/>
          <w:b/>
          <w:sz w:val="24"/>
        </w:rPr>
        <w:t>三、协议有效期</w:t>
      </w:r>
    </w:p>
    <w:p w:rsidR="00F73BE4" w:rsidRDefault="003D4D02">
      <w:pPr>
        <w:spacing w:line="360" w:lineRule="auto"/>
        <w:ind w:firstLineChars="200" w:firstLine="480"/>
        <w:rPr>
          <w:rFonts w:ascii="宋体" w:hAnsi="宋体"/>
          <w:sz w:val="24"/>
        </w:rPr>
      </w:pPr>
      <w:r>
        <w:rPr>
          <w:rFonts w:ascii="宋体" w:hAnsi="宋体" w:hint="eastAsia"/>
          <w:sz w:val="24"/>
        </w:rPr>
        <w:t>《</w:t>
      </w:r>
      <w:r>
        <w:rPr>
          <w:rFonts w:ascii="宋体" w:hAnsi="宋体" w:cs="仿宋" w:hint="eastAsia"/>
          <w:sz w:val="24"/>
        </w:rPr>
        <w:t>2020-2021年度杭州市余杭区国家机关、事业单位和团体组织网上服务市场物业服务（定点采购）入围协议书</w:t>
      </w:r>
      <w:r>
        <w:rPr>
          <w:rFonts w:ascii="宋体" w:hAnsi="宋体" w:hint="eastAsia"/>
          <w:sz w:val="24"/>
        </w:rPr>
        <w:t>》生效之日起至2021年12月31日止，政府采购监管部门将视执行情况酌情延长或提前结束协议的执行。</w:t>
      </w:r>
    </w:p>
    <w:p w:rsidR="00F73BE4" w:rsidRDefault="003D4D02">
      <w:pPr>
        <w:spacing w:line="360" w:lineRule="auto"/>
        <w:ind w:firstLineChars="200" w:firstLine="482"/>
        <w:rPr>
          <w:rFonts w:ascii="宋体" w:hAnsi="宋体" w:cs="宋体"/>
          <w:b/>
          <w:sz w:val="24"/>
        </w:rPr>
      </w:pPr>
      <w:r>
        <w:rPr>
          <w:rFonts w:ascii="宋体" w:hAnsi="宋体" w:cs="宋体" w:hint="eastAsia"/>
          <w:b/>
          <w:sz w:val="24"/>
        </w:rPr>
        <w:t>四、物业管理服务要求</w:t>
      </w:r>
    </w:p>
    <w:p w:rsidR="00F73BE4" w:rsidRDefault="003D4D02">
      <w:pPr>
        <w:spacing w:line="360" w:lineRule="auto"/>
        <w:ind w:firstLineChars="200" w:firstLine="480"/>
        <w:rPr>
          <w:rFonts w:ascii="宋体" w:hAnsi="宋体"/>
          <w:sz w:val="24"/>
        </w:rPr>
      </w:pPr>
      <w:r>
        <w:rPr>
          <w:rFonts w:ascii="宋体" w:hAnsi="宋体" w:hint="eastAsia"/>
          <w:sz w:val="24"/>
        </w:rPr>
        <w:t>（一）清洁保洁</w:t>
      </w:r>
    </w:p>
    <w:p w:rsidR="00F73BE4" w:rsidRDefault="003D4D02">
      <w:pPr>
        <w:spacing w:line="360" w:lineRule="auto"/>
        <w:ind w:firstLineChars="200" w:firstLine="480"/>
        <w:rPr>
          <w:rFonts w:ascii="宋体" w:hAnsi="宋体"/>
          <w:sz w:val="24"/>
        </w:rPr>
      </w:pPr>
      <w:r>
        <w:rPr>
          <w:rFonts w:ascii="宋体" w:hAnsi="宋体" w:hint="eastAsia"/>
          <w:sz w:val="24"/>
        </w:rPr>
        <w:t>1.服务内容：负责办公楼内楼梯、大厅、走廊、电梯间、卫生间、茶水间、公共活动场所和办公楼室外广场、道路、停车场（库）、“门前三包”等公共区域的清卫保洁，以及垃圾、废弃物清理和消毒灭害等。</w:t>
      </w:r>
    </w:p>
    <w:p w:rsidR="00F73BE4" w:rsidRDefault="003D4D02">
      <w:pPr>
        <w:spacing w:line="360" w:lineRule="auto"/>
        <w:ind w:firstLineChars="200" w:firstLine="480"/>
        <w:rPr>
          <w:rFonts w:ascii="宋体" w:hAnsi="宋体"/>
          <w:sz w:val="24"/>
        </w:rPr>
      </w:pPr>
      <w:r>
        <w:rPr>
          <w:rFonts w:ascii="宋体" w:hAnsi="宋体" w:hint="eastAsia"/>
          <w:sz w:val="24"/>
        </w:rPr>
        <w:t>2.服务基本要求：</w:t>
      </w:r>
    </w:p>
    <w:p w:rsidR="00F73BE4" w:rsidRDefault="003D4D02">
      <w:pPr>
        <w:spacing w:line="360" w:lineRule="auto"/>
        <w:ind w:firstLineChars="200" w:firstLine="480"/>
        <w:rPr>
          <w:rFonts w:ascii="宋体" w:hAnsi="宋体"/>
          <w:sz w:val="24"/>
        </w:rPr>
      </w:pPr>
      <w:r>
        <w:rPr>
          <w:rFonts w:ascii="宋体" w:hAnsi="宋体" w:hint="eastAsia"/>
          <w:sz w:val="24"/>
        </w:rPr>
        <w:t>（1）根据清洁区域的不同，对所使用的清洁工具，应标</w:t>
      </w:r>
      <w:proofErr w:type="gramStart"/>
      <w:r>
        <w:rPr>
          <w:rFonts w:ascii="宋体" w:hAnsi="宋体" w:hint="eastAsia"/>
          <w:sz w:val="24"/>
        </w:rPr>
        <w:t>记不同</w:t>
      </w:r>
      <w:proofErr w:type="gramEnd"/>
      <w:r>
        <w:rPr>
          <w:rFonts w:ascii="宋体" w:hAnsi="宋体" w:hint="eastAsia"/>
          <w:sz w:val="24"/>
        </w:rPr>
        <w:t>标识或颜色加以区分。</w:t>
      </w:r>
    </w:p>
    <w:p w:rsidR="00F73BE4" w:rsidRDefault="003D4D02">
      <w:pPr>
        <w:spacing w:line="360" w:lineRule="auto"/>
        <w:ind w:firstLineChars="200" w:firstLine="480"/>
        <w:rPr>
          <w:rFonts w:ascii="宋体" w:hAnsi="宋体"/>
          <w:sz w:val="24"/>
        </w:rPr>
      </w:pPr>
      <w:r>
        <w:rPr>
          <w:rFonts w:ascii="宋体" w:hAnsi="宋体" w:hint="eastAsia"/>
          <w:sz w:val="24"/>
        </w:rPr>
        <w:t>（2）遇雨、雪、台风等特殊天气时应及时清扫道路，并在通道、台阶、出入口处放置警示标志，铺设防滑垫。</w:t>
      </w:r>
    </w:p>
    <w:p w:rsidR="00F73BE4" w:rsidRDefault="003D4D02">
      <w:pPr>
        <w:spacing w:line="360" w:lineRule="auto"/>
        <w:ind w:firstLineChars="200" w:firstLine="480"/>
        <w:rPr>
          <w:rFonts w:ascii="宋体" w:hAnsi="宋体"/>
          <w:sz w:val="24"/>
        </w:rPr>
      </w:pPr>
      <w:r>
        <w:rPr>
          <w:rFonts w:ascii="宋体" w:hAnsi="宋体" w:hint="eastAsia"/>
          <w:sz w:val="24"/>
        </w:rPr>
        <w:t>（3）开展2米或2米以上高空清洁作业时，应采取安全防护措施。</w:t>
      </w:r>
    </w:p>
    <w:p w:rsidR="00F73BE4" w:rsidRDefault="003D4D02">
      <w:pPr>
        <w:spacing w:line="360" w:lineRule="auto"/>
        <w:ind w:firstLineChars="200" w:firstLine="480"/>
        <w:rPr>
          <w:rFonts w:ascii="宋体" w:hAnsi="宋体"/>
          <w:sz w:val="24"/>
        </w:rPr>
      </w:pPr>
      <w:r>
        <w:rPr>
          <w:rFonts w:ascii="宋体" w:hAnsi="宋体" w:hint="eastAsia"/>
          <w:sz w:val="24"/>
        </w:rPr>
        <w:t>（4）定期对公共场所和周围环境进行预防性卫生消杀，适时投放消杀药物和设施。</w:t>
      </w:r>
    </w:p>
    <w:p w:rsidR="00F73BE4" w:rsidRDefault="003D4D02">
      <w:pPr>
        <w:spacing w:line="360" w:lineRule="auto"/>
        <w:ind w:firstLineChars="200" w:firstLine="480"/>
        <w:rPr>
          <w:rFonts w:ascii="宋体" w:hAnsi="宋体"/>
          <w:sz w:val="24"/>
        </w:rPr>
      </w:pPr>
      <w:r>
        <w:rPr>
          <w:rFonts w:ascii="宋体" w:hAnsi="宋体" w:hint="eastAsia"/>
          <w:sz w:val="24"/>
        </w:rPr>
        <w:t>（5）定期采取综合措施消灭“四害”，达到基本无鼠、无蟑螂、无苍蝇和无蚊虫。</w:t>
      </w:r>
    </w:p>
    <w:p w:rsidR="00F73BE4" w:rsidRDefault="003D4D02">
      <w:pPr>
        <w:spacing w:line="360" w:lineRule="auto"/>
        <w:ind w:firstLineChars="200" w:firstLine="480"/>
        <w:rPr>
          <w:rFonts w:ascii="宋体" w:hAnsi="宋体"/>
          <w:sz w:val="24"/>
        </w:rPr>
      </w:pPr>
      <w:r>
        <w:rPr>
          <w:rFonts w:ascii="宋体" w:hAnsi="宋体" w:hint="eastAsia"/>
          <w:sz w:val="24"/>
        </w:rPr>
        <w:t xml:space="preserve">  3.服务质量标准：</w:t>
      </w:r>
    </w:p>
    <w:p w:rsidR="00F73BE4" w:rsidRDefault="003D4D02">
      <w:pPr>
        <w:spacing w:line="360" w:lineRule="auto"/>
        <w:ind w:firstLineChars="200" w:firstLine="480"/>
        <w:rPr>
          <w:rFonts w:ascii="宋体" w:hAnsi="宋体"/>
          <w:sz w:val="24"/>
        </w:rPr>
      </w:pPr>
      <w:r>
        <w:rPr>
          <w:rFonts w:ascii="宋体" w:hAnsi="宋体" w:hint="eastAsia"/>
          <w:sz w:val="24"/>
        </w:rPr>
        <w:lastRenderedPageBreak/>
        <w:t>（1）室内公共区域的地面、墙面、楼梯、扶手、大厅、玻璃、门及门窗框、天花板、栏杆、走廊等整洁干净，无垃圾、无积灰、无污渍、无手印。</w:t>
      </w:r>
    </w:p>
    <w:p w:rsidR="00F73BE4" w:rsidRDefault="003D4D02">
      <w:pPr>
        <w:spacing w:line="360" w:lineRule="auto"/>
        <w:ind w:firstLineChars="200" w:firstLine="480"/>
        <w:rPr>
          <w:rFonts w:ascii="宋体" w:hAnsi="宋体"/>
          <w:sz w:val="24"/>
        </w:rPr>
      </w:pPr>
      <w:r>
        <w:rPr>
          <w:rFonts w:ascii="宋体" w:hAnsi="宋体" w:hint="eastAsia"/>
          <w:sz w:val="24"/>
        </w:rPr>
        <w:t>（2）室内卫生间、茶水间清洁，无垃圾、无污渍、无积水、无异味、无堆积杂物，洁具、台面、镜面光洁无水迹，电器设施外观清洁，物品摆放有序。室内卫生间符合“美丽厕所”标准。</w:t>
      </w:r>
    </w:p>
    <w:p w:rsidR="00F73BE4" w:rsidRDefault="003D4D02">
      <w:pPr>
        <w:spacing w:line="360" w:lineRule="auto"/>
        <w:ind w:firstLineChars="200" w:firstLine="480"/>
        <w:rPr>
          <w:rFonts w:ascii="宋体" w:hAnsi="宋体"/>
          <w:sz w:val="24"/>
        </w:rPr>
      </w:pPr>
      <w:r>
        <w:rPr>
          <w:rFonts w:ascii="宋体" w:hAnsi="宋体" w:hint="eastAsia"/>
          <w:sz w:val="24"/>
        </w:rPr>
        <w:t>（3）室外广场、道路、停车场（库）、屋面、“门前三包”等公共区域的地面干净，无杂物、无积水、无淤泥、无污垢。</w:t>
      </w:r>
    </w:p>
    <w:p w:rsidR="00F73BE4" w:rsidRDefault="003D4D02">
      <w:pPr>
        <w:spacing w:line="360" w:lineRule="auto"/>
        <w:ind w:firstLineChars="200" w:firstLine="480"/>
        <w:rPr>
          <w:rFonts w:ascii="宋体" w:hAnsi="宋体"/>
          <w:sz w:val="24"/>
        </w:rPr>
      </w:pPr>
      <w:r>
        <w:rPr>
          <w:rFonts w:ascii="宋体" w:hAnsi="宋体" w:hint="eastAsia"/>
          <w:sz w:val="24"/>
        </w:rPr>
        <w:t>（4）外墙应保持清洁，无明显污迹。</w:t>
      </w:r>
    </w:p>
    <w:p w:rsidR="00F73BE4" w:rsidRDefault="003D4D02">
      <w:pPr>
        <w:spacing w:line="360" w:lineRule="auto"/>
        <w:ind w:firstLineChars="200" w:firstLine="480"/>
        <w:rPr>
          <w:rFonts w:ascii="宋体" w:hAnsi="宋体"/>
          <w:sz w:val="24"/>
        </w:rPr>
      </w:pPr>
      <w:r>
        <w:rPr>
          <w:rFonts w:ascii="宋体" w:hAnsi="宋体" w:hint="eastAsia"/>
          <w:sz w:val="24"/>
        </w:rPr>
        <w:t>（5）定期对喷泉、景观、照明灯设施设备进行清洁，确保表面干净无污渍。</w:t>
      </w:r>
    </w:p>
    <w:p w:rsidR="00F73BE4" w:rsidRDefault="003D4D02">
      <w:pPr>
        <w:spacing w:line="360" w:lineRule="auto"/>
        <w:ind w:firstLineChars="200" w:firstLine="480"/>
        <w:rPr>
          <w:rFonts w:ascii="宋体" w:hAnsi="宋体"/>
          <w:sz w:val="24"/>
        </w:rPr>
      </w:pPr>
      <w:r>
        <w:rPr>
          <w:rFonts w:ascii="宋体" w:hAnsi="宋体" w:hint="eastAsia"/>
          <w:sz w:val="24"/>
        </w:rPr>
        <w:t>（6）垃圾、废弃物按分类要求及时收集、日产日清，化粪池及时清掏，垃圾箱（房）外侧表面清洁、内侧无残留物、无异味。</w:t>
      </w:r>
    </w:p>
    <w:p w:rsidR="00F73BE4" w:rsidRDefault="003D4D02">
      <w:pPr>
        <w:spacing w:line="360" w:lineRule="auto"/>
        <w:ind w:firstLineChars="200" w:firstLine="480"/>
        <w:rPr>
          <w:rFonts w:ascii="宋体" w:hAnsi="宋体"/>
          <w:sz w:val="24"/>
        </w:rPr>
      </w:pPr>
      <w:r>
        <w:rPr>
          <w:rFonts w:ascii="宋体" w:hAnsi="宋体" w:hint="eastAsia"/>
          <w:sz w:val="24"/>
        </w:rPr>
        <w:t>（7）垃圾应按照可回收物、有害垃圾、易腐垃圾和其他垃圾进行分类，对应垃圾桶颜色分别为蓝色、红色、绿色和灰色。</w:t>
      </w:r>
    </w:p>
    <w:p w:rsidR="00F73BE4" w:rsidRDefault="003D4D02">
      <w:pPr>
        <w:spacing w:line="360" w:lineRule="auto"/>
        <w:ind w:firstLineChars="200" w:firstLine="480"/>
        <w:rPr>
          <w:rFonts w:ascii="宋体" w:hAnsi="宋体"/>
          <w:sz w:val="24"/>
        </w:rPr>
      </w:pPr>
      <w:r>
        <w:rPr>
          <w:rFonts w:ascii="宋体" w:hAnsi="宋体" w:hint="eastAsia"/>
          <w:sz w:val="24"/>
        </w:rPr>
        <w:t xml:space="preserve"> （二）</w:t>
      </w:r>
      <w:proofErr w:type="gramStart"/>
      <w:r>
        <w:rPr>
          <w:rFonts w:ascii="宋体" w:hAnsi="宋体" w:hint="eastAsia"/>
          <w:sz w:val="24"/>
        </w:rPr>
        <w:t>安保消控管理</w:t>
      </w:r>
      <w:proofErr w:type="gramEnd"/>
    </w:p>
    <w:p w:rsidR="00F73BE4" w:rsidRDefault="003D4D02">
      <w:pPr>
        <w:spacing w:line="360" w:lineRule="auto"/>
        <w:ind w:firstLineChars="200" w:firstLine="480"/>
        <w:rPr>
          <w:rFonts w:ascii="宋体" w:hAnsi="宋体"/>
          <w:sz w:val="24"/>
        </w:rPr>
      </w:pPr>
      <w:r>
        <w:rPr>
          <w:rFonts w:ascii="宋体" w:hAnsi="宋体" w:hint="eastAsia"/>
          <w:sz w:val="24"/>
        </w:rPr>
        <w:t xml:space="preserve"> 1.服务内容：负责办公楼（区）门卫管理、巡逻检查，处理治安及其他突发事件，维护公共秩序；负责内部机动车和非机动车停放管理；负责消控、监控设施设备运行管理等。</w:t>
      </w:r>
    </w:p>
    <w:p w:rsidR="00F73BE4" w:rsidRDefault="003D4D02">
      <w:pPr>
        <w:spacing w:line="360" w:lineRule="auto"/>
        <w:ind w:firstLineChars="200" w:firstLine="480"/>
        <w:rPr>
          <w:rFonts w:ascii="宋体" w:hAnsi="宋体"/>
          <w:sz w:val="24"/>
        </w:rPr>
      </w:pPr>
      <w:r>
        <w:rPr>
          <w:rFonts w:ascii="宋体" w:hAnsi="宋体" w:hint="eastAsia"/>
          <w:sz w:val="24"/>
        </w:rPr>
        <w:t xml:space="preserve">    2.服务质量标准：</w:t>
      </w:r>
    </w:p>
    <w:p w:rsidR="00F73BE4" w:rsidRDefault="003D4D02">
      <w:pPr>
        <w:spacing w:line="360" w:lineRule="auto"/>
        <w:ind w:firstLineChars="200" w:firstLine="480"/>
        <w:rPr>
          <w:rFonts w:ascii="宋体" w:hAnsi="宋体"/>
          <w:sz w:val="24"/>
        </w:rPr>
      </w:pPr>
      <w:r>
        <w:rPr>
          <w:rFonts w:ascii="宋体" w:hAnsi="宋体" w:hint="eastAsia"/>
          <w:sz w:val="24"/>
        </w:rPr>
        <w:t>（1）公共秩序维护</w:t>
      </w:r>
    </w:p>
    <w:p w:rsidR="00F73BE4" w:rsidRDefault="003D4D02">
      <w:pPr>
        <w:spacing w:line="360" w:lineRule="auto"/>
        <w:ind w:firstLineChars="200" w:firstLine="480"/>
        <w:rPr>
          <w:rFonts w:ascii="宋体" w:hAnsi="宋体"/>
          <w:sz w:val="24"/>
        </w:rPr>
      </w:pPr>
      <w:r>
        <w:rPr>
          <w:rFonts w:ascii="宋体" w:hAnsi="宋体" w:hint="eastAsia"/>
          <w:sz w:val="24"/>
        </w:rPr>
        <w:t>a.严格出入登记制度，发现问题及时上报处理，杜绝闲杂人员进入办公楼（区）。</w:t>
      </w:r>
    </w:p>
    <w:p w:rsidR="00F73BE4" w:rsidRDefault="003D4D02">
      <w:pPr>
        <w:spacing w:line="360" w:lineRule="auto"/>
        <w:ind w:firstLineChars="200" w:firstLine="480"/>
        <w:rPr>
          <w:rFonts w:ascii="宋体" w:hAnsi="宋体"/>
          <w:sz w:val="24"/>
        </w:rPr>
      </w:pPr>
      <w:r>
        <w:rPr>
          <w:rFonts w:ascii="宋体" w:hAnsi="宋体" w:hint="eastAsia"/>
          <w:sz w:val="24"/>
        </w:rPr>
        <w:t>b.物品进出实施分类管理，实行物品进出审验制度，杜绝可疑危险品进入。</w:t>
      </w:r>
    </w:p>
    <w:p w:rsidR="00F73BE4" w:rsidRDefault="003D4D02">
      <w:pPr>
        <w:spacing w:line="360" w:lineRule="auto"/>
        <w:ind w:firstLineChars="200" w:firstLine="480"/>
        <w:rPr>
          <w:rFonts w:ascii="宋体" w:hAnsi="宋体"/>
          <w:sz w:val="24"/>
        </w:rPr>
      </w:pPr>
      <w:r>
        <w:rPr>
          <w:rFonts w:ascii="宋体" w:hAnsi="宋体" w:hint="eastAsia"/>
          <w:sz w:val="24"/>
        </w:rPr>
        <w:t>c.对进出的各类机动车辆进行有序管理，设置行车指示标志，规定车辆行驶路线，引导车辆停放区域，车库内</w:t>
      </w:r>
      <w:proofErr w:type="gramStart"/>
      <w:r>
        <w:rPr>
          <w:rFonts w:ascii="宋体" w:hAnsi="宋体" w:hint="eastAsia"/>
          <w:sz w:val="24"/>
        </w:rPr>
        <w:t>配置道</w:t>
      </w:r>
      <w:proofErr w:type="gramEnd"/>
      <w:r>
        <w:rPr>
          <w:rFonts w:ascii="宋体" w:hAnsi="宋体" w:hint="eastAsia"/>
          <w:sz w:val="24"/>
        </w:rPr>
        <w:t>闸和监视系统。非机动车统一停放在室外指定区域，设置集中充电桩。停车区域无易燃、易爆物品存放。</w:t>
      </w:r>
    </w:p>
    <w:p w:rsidR="00F73BE4" w:rsidRDefault="003D4D02">
      <w:pPr>
        <w:spacing w:line="360" w:lineRule="auto"/>
        <w:ind w:firstLineChars="200" w:firstLine="480"/>
        <w:rPr>
          <w:rFonts w:ascii="宋体" w:hAnsi="宋体"/>
          <w:sz w:val="24"/>
        </w:rPr>
      </w:pPr>
      <w:r>
        <w:rPr>
          <w:rFonts w:ascii="宋体" w:hAnsi="宋体" w:hint="eastAsia"/>
          <w:sz w:val="24"/>
        </w:rPr>
        <w:t>d.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rsidR="00F73BE4" w:rsidRDefault="003D4D02">
      <w:pPr>
        <w:spacing w:line="360" w:lineRule="auto"/>
        <w:ind w:firstLineChars="150" w:firstLine="360"/>
        <w:rPr>
          <w:rFonts w:ascii="宋体" w:hAnsi="宋体"/>
          <w:sz w:val="24"/>
        </w:rPr>
      </w:pPr>
      <w:r>
        <w:rPr>
          <w:rFonts w:ascii="宋体" w:hAnsi="宋体" w:hint="eastAsia"/>
          <w:sz w:val="24"/>
        </w:rPr>
        <w:t xml:space="preserve"> e.明确巡视工作职责，对设备机房等重要区域、部位进行重点巡视并做好相关记录，及时发现和处理各种安全和事故隐患。</w:t>
      </w:r>
    </w:p>
    <w:p w:rsidR="00F73BE4" w:rsidRDefault="003D4D02">
      <w:pPr>
        <w:spacing w:line="360" w:lineRule="auto"/>
        <w:ind w:firstLineChars="200" w:firstLine="480"/>
        <w:rPr>
          <w:rFonts w:ascii="宋体" w:hAnsi="宋体"/>
          <w:sz w:val="24"/>
        </w:rPr>
      </w:pPr>
      <w:r>
        <w:rPr>
          <w:rFonts w:ascii="宋体" w:hAnsi="宋体" w:hint="eastAsia"/>
          <w:sz w:val="24"/>
        </w:rPr>
        <w:lastRenderedPageBreak/>
        <w:t>（2）</w:t>
      </w:r>
      <w:proofErr w:type="gramStart"/>
      <w:r>
        <w:rPr>
          <w:rFonts w:ascii="宋体" w:hAnsi="宋体" w:hint="eastAsia"/>
          <w:sz w:val="24"/>
        </w:rPr>
        <w:t>消控安全管理</w:t>
      </w:r>
      <w:proofErr w:type="gramEnd"/>
      <w:r>
        <w:rPr>
          <w:rFonts w:ascii="宋体" w:hAnsi="宋体" w:hint="eastAsia"/>
          <w:sz w:val="24"/>
        </w:rPr>
        <w:t>：</w:t>
      </w:r>
    </w:p>
    <w:p w:rsidR="00F73BE4" w:rsidRDefault="003D4D02">
      <w:pPr>
        <w:spacing w:line="360" w:lineRule="auto"/>
        <w:ind w:firstLineChars="200" w:firstLine="480"/>
        <w:rPr>
          <w:rFonts w:ascii="宋体" w:hAnsi="宋体"/>
          <w:sz w:val="24"/>
        </w:rPr>
      </w:pPr>
      <w:r>
        <w:rPr>
          <w:rFonts w:ascii="宋体" w:hAnsi="宋体" w:hint="eastAsia"/>
          <w:sz w:val="24"/>
        </w:rPr>
        <w:t>a.配备完善的消防设施和器材，定期对消防设施进行巡查，确保运行正常。消防设施的维护管理及消防控制室应符合相关国标要求。</w:t>
      </w:r>
    </w:p>
    <w:p w:rsidR="00F73BE4" w:rsidRDefault="003D4D02">
      <w:pPr>
        <w:spacing w:line="360" w:lineRule="auto"/>
        <w:ind w:firstLineChars="200" w:firstLine="480"/>
        <w:rPr>
          <w:rFonts w:ascii="宋体" w:hAnsi="宋体"/>
          <w:sz w:val="24"/>
        </w:rPr>
      </w:pPr>
      <w:r>
        <w:rPr>
          <w:rFonts w:ascii="宋体" w:hAnsi="宋体" w:hint="eastAsia"/>
          <w:sz w:val="24"/>
        </w:rPr>
        <w:t>b.应在各楼层明显位置张贴平面疏散示意图、引路标志及控烟标志。</w:t>
      </w:r>
    </w:p>
    <w:p w:rsidR="00F73BE4" w:rsidRDefault="003D4D02">
      <w:pPr>
        <w:spacing w:line="360" w:lineRule="auto"/>
        <w:ind w:firstLineChars="200" w:firstLine="480"/>
        <w:rPr>
          <w:rFonts w:ascii="宋体" w:hAnsi="宋体"/>
          <w:sz w:val="24"/>
        </w:rPr>
      </w:pPr>
      <w:r>
        <w:rPr>
          <w:rFonts w:ascii="宋体" w:hAnsi="宋体" w:hint="eastAsia"/>
          <w:sz w:val="24"/>
        </w:rPr>
        <w:t>c.定期开展防火检查，保证疏散通道、安全出口、消防车道通畅。</w:t>
      </w:r>
    </w:p>
    <w:p w:rsidR="00F73BE4" w:rsidRDefault="003D4D02">
      <w:pPr>
        <w:spacing w:line="360" w:lineRule="auto"/>
        <w:ind w:firstLineChars="200" w:firstLine="480"/>
        <w:rPr>
          <w:rFonts w:ascii="宋体" w:hAnsi="宋体"/>
          <w:sz w:val="24"/>
        </w:rPr>
      </w:pPr>
      <w:r>
        <w:rPr>
          <w:rFonts w:ascii="宋体" w:hAnsi="宋体" w:hint="eastAsia"/>
          <w:sz w:val="24"/>
        </w:rPr>
        <w:t>d.每年至少组织1次消防安全培训及消防演练。</w:t>
      </w:r>
    </w:p>
    <w:p w:rsidR="00F73BE4" w:rsidRDefault="003D4D02">
      <w:pPr>
        <w:spacing w:line="360" w:lineRule="auto"/>
        <w:ind w:firstLineChars="200" w:firstLine="480"/>
        <w:rPr>
          <w:rFonts w:ascii="宋体" w:hAnsi="宋体"/>
          <w:sz w:val="24"/>
        </w:rPr>
      </w:pPr>
      <w:r>
        <w:rPr>
          <w:rFonts w:ascii="宋体" w:hAnsi="宋体" w:hint="eastAsia"/>
          <w:sz w:val="24"/>
        </w:rPr>
        <w:t>（3）突发事件处理</w:t>
      </w:r>
    </w:p>
    <w:p w:rsidR="00F73BE4" w:rsidRDefault="003D4D02">
      <w:pPr>
        <w:spacing w:line="360" w:lineRule="auto"/>
        <w:ind w:firstLineChars="200" w:firstLine="480"/>
        <w:rPr>
          <w:rFonts w:ascii="宋体" w:hAnsi="宋体"/>
          <w:sz w:val="24"/>
        </w:rPr>
      </w:pPr>
      <w:r>
        <w:rPr>
          <w:rFonts w:ascii="宋体" w:hAnsi="宋体" w:hint="eastAsia"/>
          <w:sz w:val="24"/>
        </w:rPr>
        <w:t>a.建立突发时间应急预案体系，包括但不限于电梯困人、紧急会议、火警火灾、突发停电、水管破裂、意外伤害、群体性上访、台风、暴雨及雷电等应急预案。</w:t>
      </w:r>
    </w:p>
    <w:p w:rsidR="00F73BE4" w:rsidRDefault="003D4D02">
      <w:pPr>
        <w:spacing w:line="360" w:lineRule="auto"/>
        <w:ind w:firstLineChars="200" w:firstLine="480"/>
        <w:rPr>
          <w:rFonts w:ascii="宋体" w:hAnsi="宋体"/>
          <w:sz w:val="24"/>
        </w:rPr>
      </w:pPr>
      <w:r>
        <w:rPr>
          <w:rFonts w:ascii="宋体" w:hAnsi="宋体" w:hint="eastAsia"/>
          <w:sz w:val="24"/>
        </w:rPr>
        <w:t>b.突发事件发生时应立即启动应急预案，迅速展开指挥协调、信息报告、紧急处置、秩序维护、抢险救援、后勤保障等工作，并在第一时间内向有关部门汇报处理结果。</w:t>
      </w:r>
    </w:p>
    <w:p w:rsidR="00F73BE4" w:rsidRDefault="003D4D02">
      <w:pPr>
        <w:spacing w:line="360" w:lineRule="auto"/>
        <w:ind w:firstLineChars="200" w:firstLine="480"/>
        <w:rPr>
          <w:rFonts w:ascii="宋体" w:hAnsi="宋体"/>
          <w:sz w:val="24"/>
        </w:rPr>
      </w:pPr>
      <w:r>
        <w:rPr>
          <w:rFonts w:ascii="宋体" w:hAnsi="宋体" w:hint="eastAsia"/>
          <w:sz w:val="24"/>
        </w:rPr>
        <w:t>c.每年至少组织1次突发事件应急演习。</w:t>
      </w:r>
    </w:p>
    <w:p w:rsidR="00F73BE4" w:rsidRDefault="003D4D02">
      <w:pPr>
        <w:spacing w:line="360" w:lineRule="auto"/>
        <w:ind w:firstLineChars="200" w:firstLine="480"/>
        <w:rPr>
          <w:rFonts w:ascii="宋体" w:hAnsi="宋体"/>
          <w:sz w:val="24"/>
        </w:rPr>
      </w:pPr>
      <w:r>
        <w:rPr>
          <w:rFonts w:ascii="宋体" w:hAnsi="宋体" w:hint="eastAsia"/>
          <w:sz w:val="24"/>
        </w:rPr>
        <w:t>（三）绿化养护</w:t>
      </w:r>
    </w:p>
    <w:p w:rsidR="00F73BE4" w:rsidRDefault="003D4D02">
      <w:pPr>
        <w:spacing w:line="360" w:lineRule="auto"/>
        <w:ind w:firstLineChars="200" w:firstLine="480"/>
        <w:rPr>
          <w:rFonts w:ascii="宋体" w:hAnsi="宋体"/>
          <w:sz w:val="24"/>
        </w:rPr>
      </w:pPr>
      <w:r>
        <w:rPr>
          <w:rFonts w:ascii="宋体" w:hAnsi="宋体" w:hint="eastAsia"/>
          <w:sz w:val="24"/>
        </w:rPr>
        <w:t xml:space="preserve"> 1.服务内容：负责办公楼（区）树木、花草、绿地等绿化日常养护和管理，以及办公楼（区）门厅等公共区域花木摆放、养护和管理等。</w:t>
      </w:r>
    </w:p>
    <w:p w:rsidR="00F73BE4" w:rsidRDefault="003D4D02">
      <w:pPr>
        <w:spacing w:line="360" w:lineRule="auto"/>
        <w:ind w:firstLineChars="200" w:firstLine="480"/>
        <w:rPr>
          <w:rFonts w:ascii="宋体" w:hAnsi="宋体"/>
          <w:sz w:val="24"/>
        </w:rPr>
      </w:pPr>
      <w:r>
        <w:rPr>
          <w:rFonts w:ascii="宋体" w:hAnsi="宋体" w:hint="eastAsia"/>
          <w:sz w:val="24"/>
        </w:rPr>
        <w:t xml:space="preserve"> 2.服务质量标准：</w:t>
      </w:r>
    </w:p>
    <w:p w:rsidR="00F73BE4" w:rsidRDefault="003D4D02">
      <w:pPr>
        <w:spacing w:line="360" w:lineRule="auto"/>
        <w:ind w:firstLineChars="200" w:firstLine="480"/>
        <w:rPr>
          <w:rFonts w:ascii="宋体" w:hAnsi="宋体"/>
          <w:sz w:val="24"/>
        </w:rPr>
      </w:pPr>
      <w:r>
        <w:rPr>
          <w:rFonts w:ascii="宋体" w:hAnsi="宋体" w:hint="eastAsia"/>
          <w:sz w:val="24"/>
        </w:rPr>
        <w:t>（1）室内外绿化养护期内各</w:t>
      </w:r>
      <w:proofErr w:type="gramStart"/>
      <w:r>
        <w:rPr>
          <w:rFonts w:ascii="宋体" w:hAnsi="宋体" w:hint="eastAsia"/>
          <w:sz w:val="24"/>
        </w:rPr>
        <w:t>类绿植应</w:t>
      </w:r>
      <w:proofErr w:type="gramEnd"/>
      <w:r>
        <w:rPr>
          <w:rFonts w:ascii="宋体" w:hAnsi="宋体" w:hint="eastAsia"/>
          <w:sz w:val="24"/>
        </w:rPr>
        <w:t>100%存活。</w:t>
      </w:r>
    </w:p>
    <w:p w:rsidR="00F73BE4" w:rsidRDefault="003D4D02">
      <w:pPr>
        <w:spacing w:line="360" w:lineRule="auto"/>
        <w:ind w:firstLineChars="200" w:firstLine="480"/>
        <w:rPr>
          <w:rFonts w:ascii="宋体" w:hAnsi="宋体"/>
          <w:sz w:val="24"/>
        </w:rPr>
      </w:pPr>
      <w:r>
        <w:rPr>
          <w:rFonts w:ascii="宋体" w:hAnsi="宋体" w:hint="eastAsia"/>
          <w:sz w:val="24"/>
        </w:rPr>
        <w:t>（2）根据季节和气候状况，进行浇灌、施肥、修剪和松土等养护。</w:t>
      </w:r>
    </w:p>
    <w:p w:rsidR="00F73BE4" w:rsidRDefault="003D4D02">
      <w:pPr>
        <w:spacing w:line="360" w:lineRule="auto"/>
        <w:ind w:firstLineChars="200" w:firstLine="480"/>
        <w:rPr>
          <w:rFonts w:ascii="宋体" w:hAnsi="宋体"/>
          <w:sz w:val="24"/>
        </w:rPr>
      </w:pPr>
      <w:r>
        <w:rPr>
          <w:rFonts w:ascii="宋体" w:hAnsi="宋体" w:hint="eastAsia"/>
          <w:sz w:val="24"/>
        </w:rPr>
        <w:t>（3）应选择观赏性强、观赏期长、方便管理的鲜活植物摆放室内，植株长势良好，无残枝、无黄叶、无积尘，花朵饱满、无萎蔫，托盘内无积水。</w:t>
      </w:r>
    </w:p>
    <w:p w:rsidR="00F73BE4" w:rsidRDefault="003D4D02">
      <w:pPr>
        <w:spacing w:line="360" w:lineRule="auto"/>
        <w:ind w:firstLineChars="200" w:firstLine="480"/>
        <w:rPr>
          <w:rFonts w:ascii="宋体" w:hAnsi="宋体"/>
          <w:sz w:val="24"/>
        </w:rPr>
      </w:pPr>
      <w:r>
        <w:rPr>
          <w:rFonts w:ascii="宋体" w:hAnsi="宋体" w:hint="eastAsia"/>
          <w:sz w:val="24"/>
        </w:rPr>
        <w:t>（4）室外乔木丰满健壮、生长良好，灌木枝叶紧密圆整，无脱节、无枯枝。草坪生长整齐，清洁美观，修剪高度一致，覆盖率高。花卉色彩鲜艳，摆放造型新颖，无杂草、无枯死。</w:t>
      </w:r>
    </w:p>
    <w:p w:rsidR="00F73BE4" w:rsidRDefault="003D4D02">
      <w:pPr>
        <w:spacing w:line="360" w:lineRule="auto"/>
        <w:ind w:firstLineChars="200" w:firstLine="480"/>
        <w:rPr>
          <w:rFonts w:ascii="宋体" w:hAnsi="宋体"/>
          <w:sz w:val="24"/>
        </w:rPr>
      </w:pPr>
      <w:r>
        <w:rPr>
          <w:rFonts w:ascii="宋体" w:hAnsi="宋体" w:hint="eastAsia"/>
          <w:sz w:val="24"/>
        </w:rPr>
        <w:t>（5）雨、雪、台风等特殊天气前，应派专人巡查，及时加固、支撑、修剪高大乔木，排除安全隐患。</w:t>
      </w:r>
    </w:p>
    <w:p w:rsidR="00F73BE4" w:rsidRDefault="003D4D02">
      <w:pPr>
        <w:spacing w:line="360" w:lineRule="auto"/>
        <w:ind w:firstLineChars="200" w:firstLine="480"/>
        <w:rPr>
          <w:rFonts w:ascii="宋体" w:hAnsi="宋体"/>
          <w:sz w:val="24"/>
        </w:rPr>
      </w:pPr>
      <w:r>
        <w:rPr>
          <w:rFonts w:ascii="宋体" w:hAnsi="宋体" w:hint="eastAsia"/>
          <w:sz w:val="24"/>
        </w:rPr>
        <w:t>（6）定期检查病虫害情况，病虫害防治率100%，危害率低于5%。</w:t>
      </w:r>
    </w:p>
    <w:p w:rsidR="00F73BE4" w:rsidRDefault="003D4D02">
      <w:pPr>
        <w:spacing w:line="360" w:lineRule="auto"/>
        <w:ind w:firstLineChars="200" w:firstLine="480"/>
        <w:rPr>
          <w:rFonts w:ascii="宋体" w:hAnsi="宋体"/>
          <w:sz w:val="24"/>
        </w:rPr>
      </w:pPr>
      <w:r>
        <w:rPr>
          <w:rFonts w:ascii="宋体" w:hAnsi="宋体" w:hint="eastAsia"/>
          <w:sz w:val="24"/>
        </w:rPr>
        <w:t xml:space="preserve"> （四）工程设备维护。</w:t>
      </w:r>
    </w:p>
    <w:p w:rsidR="00F73BE4" w:rsidRDefault="003D4D02">
      <w:pPr>
        <w:spacing w:line="360" w:lineRule="auto"/>
        <w:ind w:firstLineChars="200" w:firstLine="480"/>
        <w:rPr>
          <w:rFonts w:ascii="宋体" w:hAnsi="宋体"/>
          <w:sz w:val="24"/>
        </w:rPr>
      </w:pPr>
      <w:r>
        <w:rPr>
          <w:rFonts w:ascii="宋体" w:hAnsi="宋体" w:hint="eastAsia"/>
          <w:sz w:val="24"/>
        </w:rPr>
        <w:t xml:space="preserve"> 1.服务内容：负责办公楼（区）给排水系统、供配电系统、空调通风系统、智能弱电系统、消防监控系统、电梯等设施设备的日常维修、维护、保养，做好办公房屋</w:t>
      </w:r>
      <w:r>
        <w:rPr>
          <w:rFonts w:ascii="宋体" w:hAnsi="宋体" w:hint="eastAsia"/>
          <w:sz w:val="24"/>
        </w:rPr>
        <w:lastRenderedPageBreak/>
        <w:t>的日常维护。</w:t>
      </w:r>
    </w:p>
    <w:p w:rsidR="00F73BE4" w:rsidRDefault="003D4D02">
      <w:pPr>
        <w:spacing w:line="360" w:lineRule="auto"/>
        <w:ind w:firstLineChars="200" w:firstLine="480"/>
        <w:rPr>
          <w:rFonts w:ascii="宋体" w:hAnsi="宋体"/>
          <w:sz w:val="24"/>
        </w:rPr>
      </w:pPr>
      <w:r>
        <w:rPr>
          <w:rFonts w:ascii="宋体" w:hAnsi="宋体" w:hint="eastAsia"/>
          <w:sz w:val="24"/>
        </w:rPr>
        <w:t>2.服务质量标准：</w:t>
      </w:r>
    </w:p>
    <w:p w:rsidR="00F73BE4" w:rsidRDefault="003D4D02">
      <w:pPr>
        <w:spacing w:line="360" w:lineRule="auto"/>
        <w:ind w:firstLineChars="200" w:firstLine="480"/>
        <w:rPr>
          <w:rFonts w:ascii="宋体" w:hAnsi="宋体"/>
          <w:sz w:val="24"/>
        </w:rPr>
      </w:pPr>
      <w:r>
        <w:rPr>
          <w:rFonts w:ascii="宋体" w:hAnsi="宋体" w:hint="eastAsia"/>
          <w:sz w:val="24"/>
        </w:rPr>
        <w:t xml:space="preserve"> (1)房屋地面、墙、台面、吊顶、门窗、楼梯、通风道、卫生洁具、大厅玻璃顶、外墙幕墙等完好，无霉变破损。</w:t>
      </w:r>
    </w:p>
    <w:p w:rsidR="00F73BE4" w:rsidRDefault="003D4D02">
      <w:pPr>
        <w:spacing w:line="360" w:lineRule="auto"/>
        <w:ind w:firstLineChars="200" w:firstLine="480"/>
        <w:rPr>
          <w:rFonts w:ascii="宋体" w:hAnsi="宋体"/>
          <w:sz w:val="24"/>
        </w:rPr>
      </w:pPr>
      <w:r>
        <w:rPr>
          <w:rFonts w:ascii="宋体" w:hAnsi="宋体" w:hint="eastAsia"/>
          <w:sz w:val="24"/>
        </w:rPr>
        <w:t>（2）至少每2小时巡视一次高配房设备运行情况，如实记录设备运行参数。定期对各类机房设备设施进行检查、维护、清洁，并做好记录。</w:t>
      </w:r>
    </w:p>
    <w:p w:rsidR="00F73BE4" w:rsidRDefault="003D4D02">
      <w:pPr>
        <w:spacing w:line="360" w:lineRule="auto"/>
        <w:ind w:firstLineChars="200" w:firstLine="480"/>
        <w:rPr>
          <w:rFonts w:ascii="宋体" w:hAnsi="宋体"/>
          <w:sz w:val="24"/>
        </w:rPr>
      </w:pPr>
      <w:r>
        <w:rPr>
          <w:rFonts w:ascii="宋体" w:hAnsi="宋体" w:hint="eastAsia"/>
          <w:sz w:val="24"/>
        </w:rPr>
        <w:t>（3）确保各类照明灯具、应急照明系统、供用电设备设施（包括配电箱、桥架、井道、开关、插座等）运行正常。</w:t>
      </w:r>
    </w:p>
    <w:p w:rsidR="00F73BE4" w:rsidRDefault="003D4D02">
      <w:pPr>
        <w:spacing w:line="360" w:lineRule="auto"/>
        <w:ind w:firstLineChars="200" w:firstLine="480"/>
        <w:rPr>
          <w:rFonts w:ascii="宋体" w:hAnsi="宋体"/>
          <w:sz w:val="24"/>
        </w:rPr>
      </w:pPr>
      <w:r>
        <w:rPr>
          <w:rFonts w:ascii="宋体" w:hAnsi="宋体" w:hint="eastAsia"/>
          <w:sz w:val="24"/>
        </w:rPr>
        <w:t>（4）每日检查污水泵、排水泵、生活水泵、阀门、管道、仪表等，确保给排水系统正常运行，无“跑”、“冒”、“滴”、“漏”现象。</w:t>
      </w:r>
    </w:p>
    <w:p w:rsidR="00F73BE4" w:rsidRDefault="003D4D02">
      <w:pPr>
        <w:spacing w:line="360" w:lineRule="auto"/>
        <w:ind w:firstLineChars="200" w:firstLine="480"/>
        <w:rPr>
          <w:rFonts w:ascii="宋体" w:hAnsi="宋体"/>
          <w:sz w:val="24"/>
        </w:rPr>
      </w:pPr>
      <w:r>
        <w:rPr>
          <w:rFonts w:ascii="宋体" w:hAnsi="宋体" w:hint="eastAsia"/>
          <w:sz w:val="24"/>
        </w:rPr>
        <w:t>（5）定期对水泵、管道进行养护，每年至少两次对水箱进行全面清洗，并提供水质检测报告。</w:t>
      </w:r>
    </w:p>
    <w:p w:rsidR="00F73BE4" w:rsidRDefault="003D4D02">
      <w:pPr>
        <w:spacing w:line="360" w:lineRule="auto"/>
        <w:ind w:firstLineChars="200" w:firstLine="480"/>
        <w:rPr>
          <w:rFonts w:ascii="宋体" w:hAnsi="宋体"/>
          <w:sz w:val="24"/>
        </w:rPr>
      </w:pPr>
      <w:r>
        <w:rPr>
          <w:rFonts w:ascii="宋体" w:hAnsi="宋体" w:hint="eastAsia"/>
          <w:sz w:val="24"/>
        </w:rPr>
        <w:t xml:space="preserve"> (6)由专业人员定期对监控系统、门禁系统、多媒体系统、会议系统等智能弱电设备进行巡查，定期清理设备机柜、控制箱、交换机等外表吸附的灰尘和絮状物。</w:t>
      </w:r>
    </w:p>
    <w:p w:rsidR="00F73BE4" w:rsidRDefault="003D4D02">
      <w:pPr>
        <w:spacing w:line="360" w:lineRule="auto"/>
        <w:ind w:firstLineChars="200" w:firstLine="480"/>
        <w:rPr>
          <w:rFonts w:ascii="宋体" w:hAnsi="宋体"/>
          <w:sz w:val="24"/>
        </w:rPr>
      </w:pPr>
      <w:r>
        <w:rPr>
          <w:rFonts w:ascii="宋体" w:hAnsi="宋体" w:hint="eastAsia"/>
          <w:sz w:val="24"/>
        </w:rPr>
        <w:t>（7）电梯应由专业资质维保单位至少每15日进行一次清洁、润滑、调整和检查，建立每台电梯的台账档案，日常维护和应急维修应及时记录。每年经有资质的检测机构检验合格，在《安全使用许可证》有效期内安全运行。</w:t>
      </w:r>
    </w:p>
    <w:p w:rsidR="00F73BE4" w:rsidRDefault="003D4D02">
      <w:pPr>
        <w:spacing w:line="360" w:lineRule="auto"/>
        <w:ind w:firstLineChars="200" w:firstLine="480"/>
        <w:rPr>
          <w:rFonts w:ascii="宋体" w:hAnsi="宋体"/>
          <w:sz w:val="24"/>
        </w:rPr>
      </w:pPr>
      <w:r>
        <w:rPr>
          <w:rFonts w:ascii="宋体" w:hAnsi="宋体" w:hint="eastAsia"/>
          <w:sz w:val="24"/>
        </w:rPr>
        <w:t>（8）应配置持有特种设备作业人员证的电梯安全管理人员，对电梯保养、运行进行监督管理。</w:t>
      </w:r>
    </w:p>
    <w:p w:rsidR="00F73BE4" w:rsidRDefault="003D4D02">
      <w:pPr>
        <w:spacing w:line="360" w:lineRule="auto"/>
        <w:ind w:firstLineChars="200" w:firstLine="480"/>
        <w:rPr>
          <w:rFonts w:ascii="宋体" w:hAnsi="宋体"/>
          <w:sz w:val="24"/>
        </w:rPr>
      </w:pPr>
      <w:r>
        <w:rPr>
          <w:rFonts w:ascii="宋体" w:hAnsi="宋体" w:hint="eastAsia"/>
          <w:sz w:val="24"/>
        </w:rPr>
        <w:t>（9）消防设施设备应由专业资质维保单位至少每15日进行一次维护保养，建立</w:t>
      </w:r>
      <w:proofErr w:type="gramStart"/>
      <w:r>
        <w:rPr>
          <w:rFonts w:ascii="宋体" w:hAnsi="宋体" w:hint="eastAsia"/>
          <w:sz w:val="24"/>
        </w:rPr>
        <w:t>台账并记录</w:t>
      </w:r>
      <w:proofErr w:type="gramEnd"/>
      <w:r>
        <w:rPr>
          <w:rFonts w:ascii="宋体" w:hAnsi="宋体" w:hint="eastAsia"/>
          <w:sz w:val="24"/>
        </w:rPr>
        <w:t>在案。消防重点单位每年应经有资质的检测机构检验合格，并出具《建筑消防设施年度检测报告》。</w:t>
      </w:r>
    </w:p>
    <w:p w:rsidR="00F73BE4" w:rsidRDefault="003D4D02">
      <w:pPr>
        <w:spacing w:line="360" w:lineRule="auto"/>
        <w:ind w:firstLineChars="200" w:firstLine="480"/>
        <w:rPr>
          <w:rFonts w:ascii="宋体" w:hAnsi="宋体"/>
          <w:sz w:val="24"/>
        </w:rPr>
      </w:pPr>
      <w:r>
        <w:rPr>
          <w:rFonts w:ascii="宋体" w:hAnsi="宋体" w:hint="eastAsia"/>
          <w:sz w:val="24"/>
        </w:rPr>
        <w:t>（10）定期对空调通风系统进行检查、维护、清洁，测试运行控制和安全控制功能，记录运行参数，分析运行记录，确保空调系统正常运行。每年冬夏两次对空调通风系统进行全面的维护保养。</w:t>
      </w:r>
    </w:p>
    <w:p w:rsidR="00F73BE4" w:rsidRDefault="003D4D02">
      <w:pPr>
        <w:spacing w:line="360" w:lineRule="auto"/>
        <w:ind w:firstLineChars="200" w:firstLine="480"/>
        <w:rPr>
          <w:rFonts w:ascii="宋体" w:hAnsi="宋体"/>
          <w:sz w:val="24"/>
        </w:rPr>
      </w:pPr>
      <w:r>
        <w:rPr>
          <w:rFonts w:ascii="宋体" w:hAnsi="宋体" w:hint="eastAsia"/>
          <w:sz w:val="24"/>
        </w:rPr>
        <w:t>（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rsidR="00F73BE4" w:rsidRDefault="003D4D02">
      <w:pPr>
        <w:spacing w:line="360" w:lineRule="auto"/>
        <w:ind w:firstLineChars="200" w:firstLine="482"/>
        <w:rPr>
          <w:rFonts w:ascii="宋体" w:hAnsi="宋体"/>
          <w:b/>
          <w:sz w:val="24"/>
        </w:rPr>
      </w:pPr>
      <w:r>
        <w:rPr>
          <w:rFonts w:ascii="宋体" w:hAnsi="宋体" w:hint="eastAsia"/>
          <w:b/>
          <w:sz w:val="24"/>
        </w:rPr>
        <w:t>五、收费标准</w:t>
      </w:r>
    </w:p>
    <w:p w:rsidR="00F73BE4" w:rsidRDefault="003D4D02">
      <w:pPr>
        <w:spacing w:line="360" w:lineRule="auto"/>
        <w:ind w:firstLineChars="200" w:firstLine="480"/>
        <w:rPr>
          <w:rFonts w:ascii="宋体" w:hAnsi="宋体"/>
          <w:sz w:val="24"/>
        </w:rPr>
      </w:pPr>
      <w:r>
        <w:rPr>
          <w:rFonts w:ascii="宋体" w:hAnsi="宋体" w:hint="eastAsia"/>
          <w:sz w:val="24"/>
        </w:rPr>
        <w:t>按照《关于印发&lt;杭州市余杭区机关事业单位办公楼物业管理服务外包实施细则&gt;</w:t>
      </w:r>
      <w:r>
        <w:rPr>
          <w:rFonts w:ascii="宋体" w:hAnsi="宋体" w:hint="eastAsia"/>
          <w:sz w:val="24"/>
        </w:rPr>
        <w:lastRenderedPageBreak/>
        <w:t>的通知》（</w:t>
      </w:r>
      <w:proofErr w:type="gramStart"/>
      <w:r>
        <w:rPr>
          <w:rFonts w:ascii="宋体" w:hAnsi="宋体" w:hint="eastAsia"/>
          <w:sz w:val="24"/>
        </w:rPr>
        <w:t>余机事</w:t>
      </w:r>
      <w:proofErr w:type="gramEnd"/>
      <w:r>
        <w:rPr>
          <w:rFonts w:ascii="宋体" w:hAnsi="宋体" w:hint="eastAsia"/>
          <w:sz w:val="24"/>
        </w:rPr>
        <w:t>【2019】31号）进行收费，详见附件。</w:t>
      </w:r>
    </w:p>
    <w:p w:rsidR="00F73BE4" w:rsidRDefault="003D4D02">
      <w:pPr>
        <w:pStyle w:val="ad"/>
        <w:rPr>
          <w:rFonts w:ascii="宋体" w:hAnsi="宋体" w:cs="宋体"/>
          <w:sz w:val="44"/>
          <w:szCs w:val="44"/>
        </w:rPr>
      </w:pPr>
      <w:r>
        <w:rPr>
          <w:rFonts w:ascii="宋体" w:hAnsi="宋体" w:cs="宋体" w:hint="eastAsia"/>
          <w:sz w:val="44"/>
          <w:szCs w:val="44"/>
        </w:rPr>
        <w:br w:type="page"/>
      </w:r>
      <w:bookmarkStart w:id="18" w:name="_Toc28246330"/>
      <w:r>
        <w:rPr>
          <w:rFonts w:ascii="宋体" w:hAnsi="宋体" w:cs="宋体" w:hint="eastAsia"/>
          <w:sz w:val="44"/>
          <w:szCs w:val="44"/>
        </w:rPr>
        <w:lastRenderedPageBreak/>
        <w:t>第四部分 合同样本</w:t>
      </w:r>
      <w:bookmarkEnd w:id="17"/>
      <w:bookmarkEnd w:id="18"/>
    </w:p>
    <w:p w:rsidR="00F73BE4" w:rsidRDefault="003D4D02">
      <w:pPr>
        <w:autoSpaceDE w:val="0"/>
        <w:autoSpaceDN w:val="0"/>
        <w:adjustRightInd w:val="0"/>
        <w:spacing w:line="360" w:lineRule="auto"/>
        <w:jc w:val="center"/>
        <w:rPr>
          <w:rFonts w:ascii="宋体" w:hAnsi="宋体"/>
          <w:b/>
          <w:sz w:val="28"/>
          <w:szCs w:val="28"/>
        </w:rPr>
      </w:pPr>
      <w:r>
        <w:rPr>
          <w:rFonts w:ascii="宋体" w:hAnsi="宋体" w:hint="eastAsia"/>
          <w:b/>
          <w:sz w:val="28"/>
          <w:szCs w:val="28"/>
        </w:rPr>
        <w:t xml:space="preserve"> 2020-2021年度杭州市余杭区国家机关、事业单位和团体组织网上服务市场物业服务（定点采购）入围协议书</w:t>
      </w:r>
    </w:p>
    <w:p w:rsidR="00F73BE4" w:rsidRDefault="003D4D02">
      <w:pPr>
        <w:spacing w:line="360" w:lineRule="auto"/>
        <w:ind w:right="560"/>
        <w:rPr>
          <w:rFonts w:ascii="宋体" w:hAnsi="宋体"/>
          <w:sz w:val="24"/>
        </w:rPr>
      </w:pPr>
      <w:r>
        <w:rPr>
          <w:rFonts w:ascii="宋体" w:hAnsi="宋体" w:hint="eastAsia"/>
          <w:sz w:val="24"/>
        </w:rPr>
        <w:t>编号：</w:t>
      </w:r>
    </w:p>
    <w:p w:rsidR="00F73BE4" w:rsidRDefault="003D4D02">
      <w:pPr>
        <w:spacing w:line="360" w:lineRule="auto"/>
        <w:rPr>
          <w:rFonts w:ascii="宋体" w:hAnsi="宋体"/>
          <w:sz w:val="24"/>
        </w:rPr>
      </w:pPr>
      <w:r>
        <w:rPr>
          <w:rFonts w:ascii="宋体" w:hAnsi="宋体" w:hint="eastAsia"/>
          <w:sz w:val="24"/>
        </w:rPr>
        <w:t>采购机构（甲方）：杭州市公共资源交易中心余杭分中心</w:t>
      </w:r>
    </w:p>
    <w:p w:rsidR="00F73BE4" w:rsidRDefault="003D4D02">
      <w:pPr>
        <w:spacing w:line="360" w:lineRule="auto"/>
        <w:rPr>
          <w:rFonts w:ascii="宋体" w:hAnsi="宋体"/>
          <w:sz w:val="24"/>
        </w:rPr>
      </w:pPr>
      <w:r>
        <w:rPr>
          <w:rFonts w:ascii="宋体" w:hAnsi="宋体" w:hint="eastAsia"/>
          <w:sz w:val="24"/>
        </w:rPr>
        <w:t>供应商（乙方）：</w:t>
      </w:r>
    </w:p>
    <w:p w:rsidR="00F73BE4" w:rsidRDefault="003D4D02">
      <w:pPr>
        <w:spacing w:line="360" w:lineRule="auto"/>
        <w:rPr>
          <w:rFonts w:ascii="宋体" w:hAnsi="宋体"/>
          <w:sz w:val="24"/>
        </w:rPr>
      </w:pPr>
      <w:r>
        <w:rPr>
          <w:rFonts w:ascii="宋体" w:hAnsi="宋体" w:cs="仿宋" w:hint="eastAsia"/>
          <w:sz w:val="24"/>
        </w:rPr>
        <w:t xml:space="preserve">    根据2020-2021年度杭州市余杭区国家机关、事业单位和团体组织网上服务市场物业服务（定点采购）项目通知（编号：HZYHZFCG-</w:t>
      </w:r>
      <w:r>
        <w:rPr>
          <w:rFonts w:ascii="宋体" w:hAnsi="宋体" w:cs="仿宋"/>
          <w:sz w:val="24"/>
        </w:rPr>
        <w:t xml:space="preserve">2019- </w:t>
      </w:r>
      <w:r>
        <w:rPr>
          <w:rFonts w:ascii="宋体" w:hAnsi="宋体" w:cs="仿宋" w:hint="eastAsia"/>
          <w:sz w:val="24"/>
        </w:rPr>
        <w:t>）和《中华人民共和国政府采购法》等相关法律法规要求，双方经协商，达成以下条款：</w:t>
      </w:r>
    </w:p>
    <w:p w:rsidR="00F73BE4" w:rsidRDefault="003D4D02">
      <w:pPr>
        <w:spacing w:line="360" w:lineRule="auto"/>
        <w:ind w:firstLine="480"/>
        <w:rPr>
          <w:rFonts w:ascii="宋体" w:hAnsi="宋体"/>
          <w:b/>
          <w:sz w:val="24"/>
        </w:rPr>
      </w:pPr>
      <w:r>
        <w:rPr>
          <w:rFonts w:ascii="宋体" w:hAnsi="宋体" w:hint="eastAsia"/>
          <w:b/>
          <w:sz w:val="24"/>
        </w:rPr>
        <w:t>第一条</w:t>
      </w:r>
      <w:r>
        <w:rPr>
          <w:rFonts w:ascii="宋体" w:hAnsi="宋体" w:hint="eastAsia"/>
          <w:sz w:val="24"/>
        </w:rPr>
        <w:t xml:space="preserve"> </w:t>
      </w:r>
      <w:r>
        <w:rPr>
          <w:rFonts w:ascii="宋体" w:hAnsi="宋体" w:hint="eastAsia"/>
          <w:b/>
          <w:sz w:val="24"/>
        </w:rPr>
        <w:t>有效期</w:t>
      </w:r>
    </w:p>
    <w:p w:rsidR="00F73BE4" w:rsidRDefault="003D4D02">
      <w:pPr>
        <w:spacing w:line="360" w:lineRule="auto"/>
        <w:ind w:firstLine="480"/>
        <w:rPr>
          <w:rFonts w:ascii="宋体" w:hAnsi="宋体"/>
          <w:sz w:val="24"/>
        </w:rPr>
      </w:pPr>
      <w:r>
        <w:rPr>
          <w:rFonts w:ascii="宋体" w:hAnsi="宋体" w:cs="仿宋" w:hint="eastAsia"/>
          <w:sz w:val="24"/>
        </w:rPr>
        <w:t>2020-2021年度杭州市余杭区国家机关、事业单位和团体组织网上服务市场物业服务（定点采购）</w:t>
      </w:r>
      <w:r>
        <w:rPr>
          <w:rFonts w:ascii="宋体" w:hAnsi="宋体" w:hint="eastAsia"/>
          <w:bCs/>
          <w:sz w:val="24"/>
          <w:szCs w:val="21"/>
        </w:rPr>
        <w:t>有效</w:t>
      </w:r>
      <w:r>
        <w:rPr>
          <w:rFonts w:ascii="宋体" w:hAnsi="宋体" w:hint="eastAsia"/>
          <w:bCs/>
          <w:sz w:val="24"/>
          <w:szCs w:val="21"/>
          <w:lang w:val="zh-CN"/>
        </w:rPr>
        <w:t>期为</w:t>
      </w:r>
      <w:r>
        <w:rPr>
          <w:rFonts w:ascii="宋体" w:hAnsi="宋体" w:hint="eastAsia"/>
          <w:sz w:val="24"/>
        </w:rPr>
        <w:t>《</w:t>
      </w:r>
      <w:r>
        <w:rPr>
          <w:rFonts w:ascii="宋体" w:hAnsi="宋体" w:cs="仿宋" w:hint="eastAsia"/>
          <w:sz w:val="24"/>
        </w:rPr>
        <w:t>2020-2021年度杭州市余杭区国家机关、事业单位和团体组织网上服务市场物业服务（定点采购）入围协议书</w:t>
      </w:r>
      <w:r>
        <w:rPr>
          <w:rFonts w:ascii="宋体" w:hAnsi="宋体" w:hint="eastAsia"/>
          <w:sz w:val="24"/>
        </w:rPr>
        <w:t>》生效之日起至2021年12月31日止，政府采购监管部门将视执行情况酌情延长或提前结束协议的执行。乙方应依据招标文件要求和投标文件的承诺，及时向采购单位提供高质量的服务，不得提出本协议书内容之外的任何附加条件。</w:t>
      </w:r>
    </w:p>
    <w:p w:rsidR="00F73BE4" w:rsidRDefault="003D4D02">
      <w:pPr>
        <w:autoSpaceDE w:val="0"/>
        <w:autoSpaceDN w:val="0"/>
        <w:adjustRightInd w:val="0"/>
        <w:spacing w:line="360" w:lineRule="auto"/>
        <w:rPr>
          <w:rFonts w:ascii="宋体" w:hAnsi="宋体"/>
          <w:b/>
          <w:bCs/>
          <w:sz w:val="24"/>
        </w:rPr>
      </w:pPr>
      <w:r>
        <w:rPr>
          <w:rFonts w:ascii="宋体" w:hAnsi="宋体" w:hint="eastAsia"/>
          <w:sz w:val="24"/>
        </w:rPr>
        <w:t xml:space="preserve">    </w:t>
      </w:r>
      <w:r>
        <w:rPr>
          <w:rFonts w:ascii="宋体" w:hAnsi="宋体" w:cs="仿宋_GB2312" w:hint="eastAsia"/>
          <w:b/>
          <w:kern w:val="28"/>
          <w:sz w:val="24"/>
          <w:lang w:val="zh-CN"/>
        </w:rPr>
        <w:t xml:space="preserve"> 第二条</w:t>
      </w:r>
      <w:r>
        <w:rPr>
          <w:rFonts w:ascii="宋体" w:hAnsi="宋体" w:cs="仿宋_GB2312" w:hint="eastAsia"/>
          <w:kern w:val="28"/>
          <w:sz w:val="24"/>
          <w:lang w:val="zh-CN"/>
        </w:rPr>
        <w:t xml:space="preserve"> </w:t>
      </w:r>
      <w:r>
        <w:rPr>
          <w:rFonts w:ascii="宋体" w:hAnsi="宋体" w:cs="仿宋_GB2312" w:hint="eastAsia"/>
          <w:b/>
          <w:bCs/>
          <w:sz w:val="24"/>
          <w:lang w:val="zh-CN"/>
        </w:rPr>
        <w:t>履约保证金</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履约保证金、质量保证</w:t>
      </w:r>
      <w:proofErr w:type="gramStart"/>
      <w:r>
        <w:rPr>
          <w:rFonts w:ascii="宋体" w:hAnsi="宋体" w:cs="宋体" w:hint="eastAsia"/>
          <w:sz w:val="24"/>
        </w:rPr>
        <w:t>金根据</w:t>
      </w:r>
      <w:proofErr w:type="gramEnd"/>
      <w:r>
        <w:rPr>
          <w:rFonts w:ascii="宋体" w:hAnsi="宋体" w:cs="宋体" w:hint="eastAsia"/>
          <w:sz w:val="24"/>
        </w:rPr>
        <w:t>不同采购人的采购需求而定。(履约保证金不超过合同金额的10%，且不能以此作为签订合同的前提。)</w:t>
      </w:r>
    </w:p>
    <w:p w:rsidR="00F73BE4" w:rsidRDefault="003D4D02">
      <w:pPr>
        <w:spacing w:line="360" w:lineRule="auto"/>
        <w:ind w:firstLine="480"/>
        <w:rPr>
          <w:rFonts w:ascii="宋体" w:hAnsi="宋体"/>
          <w:b/>
          <w:sz w:val="24"/>
        </w:rPr>
      </w:pPr>
      <w:r>
        <w:rPr>
          <w:rFonts w:ascii="宋体" w:hAnsi="宋体" w:hint="eastAsia"/>
          <w:b/>
          <w:sz w:val="24"/>
        </w:rPr>
        <w:t>第三条 费用结算方式</w:t>
      </w:r>
    </w:p>
    <w:p w:rsidR="00F73BE4" w:rsidRDefault="003D4D02">
      <w:pPr>
        <w:snapToGrid w:val="0"/>
        <w:spacing w:line="360" w:lineRule="auto"/>
        <w:ind w:firstLineChars="196" w:firstLine="470"/>
        <w:rPr>
          <w:rFonts w:ascii="宋体" w:hAnsi="宋体" w:cs="仿宋_GB2312"/>
          <w:sz w:val="24"/>
          <w:lang w:val="zh-CN"/>
        </w:rPr>
      </w:pPr>
      <w:r>
        <w:rPr>
          <w:rFonts w:ascii="宋体" w:hAnsi="宋体" w:cs="仿宋_GB2312" w:hint="eastAsia"/>
          <w:sz w:val="24"/>
          <w:lang w:val="zh-CN"/>
        </w:rPr>
        <w:t>按照物业管理合同主要条款约定的分期支付方法支付，并按约定的时间和数额支付。</w:t>
      </w:r>
    </w:p>
    <w:p w:rsidR="00F73BE4" w:rsidRDefault="003D4D02">
      <w:pPr>
        <w:snapToGrid w:val="0"/>
        <w:spacing w:line="360" w:lineRule="auto"/>
        <w:ind w:firstLineChars="196" w:firstLine="472"/>
        <w:rPr>
          <w:rFonts w:ascii="宋体" w:hAnsi="宋体" w:cs="Arial"/>
          <w:snapToGrid w:val="0"/>
          <w:kern w:val="0"/>
          <w:sz w:val="24"/>
        </w:rPr>
      </w:pPr>
      <w:r>
        <w:rPr>
          <w:rFonts w:ascii="宋体" w:hAnsi="宋体" w:cs="Arial" w:hint="eastAsia"/>
          <w:b/>
          <w:snapToGrid w:val="0"/>
          <w:kern w:val="0"/>
          <w:sz w:val="24"/>
        </w:rPr>
        <w:t>第四条 物业管理服务质量要求</w:t>
      </w:r>
    </w:p>
    <w:p w:rsidR="00F73BE4" w:rsidRDefault="003D4D02">
      <w:pPr>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乙方须按下列约定，实现目标管理，除下列8点之外，如双方认为需要进一步细化的，可以通过附件形式进行进一步明确：</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1. 外观：室内墙面完好，外观整洁，如出现墙面的一般损坏或污浊，乙方应在24小时内修复或清理完毕；</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2. 设备运行：设备良好，运行正常，定期保养，专人维护，无破损，消防系统可随时启用，如出现问题，乙方应立即进行处理或向特定维修机构报修；</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3. 房屋及设施、设备的维修、养护：保证每月对房屋状况、设施、设备运行情况</w:t>
      </w:r>
      <w:r>
        <w:rPr>
          <w:rFonts w:ascii="宋体" w:hAnsi="宋体" w:cs="Arial" w:hint="eastAsia"/>
          <w:snapToGrid w:val="0"/>
          <w:kern w:val="0"/>
          <w:sz w:val="24"/>
        </w:rPr>
        <w:lastRenderedPageBreak/>
        <w:t>全面检查一次，并按月提供检查报告。乙方保证排污排水等的通畅，并保证随时发现问题，随时解决，除非确实存在不能克服的特殊情形，应在1个工作日内处理完毕；</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4.环境卫生：乙方根据物管区域的不同分布和采购需求每日需安排一定保洁人员进行清理，除每日采购单位下班时间后对办公楼进行全面清理外，保洁人员在工作时间随时清理垃圾，尘土，保持办公环境的整洁，乙方保证保洁人员工作规范，作风优良；</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5.急修：应立即到位，确保在最短时间内予以修复，除不能克服的特殊情况乙方可以征得甲方同意后延迟外，应在半个工作日内修复；</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6. 小修：应在一个工作日内修复，除非乙方征得采购单位同意延迟；</w:t>
      </w:r>
    </w:p>
    <w:p w:rsidR="00F73BE4" w:rsidRDefault="003D4D02">
      <w:pPr>
        <w:adjustRightInd w:val="0"/>
        <w:snapToGrid w:val="0"/>
        <w:spacing w:line="360" w:lineRule="auto"/>
        <w:ind w:firstLineChars="200" w:firstLine="480"/>
        <w:rPr>
          <w:rFonts w:ascii="宋体" w:hAnsi="宋体" w:cs="Arial"/>
          <w:snapToGrid w:val="0"/>
          <w:kern w:val="0"/>
          <w:sz w:val="24"/>
        </w:rPr>
      </w:pPr>
      <w:r>
        <w:rPr>
          <w:rFonts w:ascii="宋体" w:hAnsi="宋体" w:cs="Arial" w:hint="eastAsia"/>
          <w:snapToGrid w:val="0"/>
          <w:kern w:val="0"/>
          <w:sz w:val="24"/>
        </w:rPr>
        <w:t>7. 甲方、采购单位工作人员及其他物业使用人可随时组织进行对乙方物业服务的综合考评；</w:t>
      </w:r>
    </w:p>
    <w:p w:rsidR="00F73BE4" w:rsidRDefault="003D4D02">
      <w:pPr>
        <w:spacing w:line="360" w:lineRule="auto"/>
        <w:ind w:firstLineChars="195" w:firstLine="468"/>
        <w:rPr>
          <w:rFonts w:ascii="宋体" w:hAnsi="宋体" w:cs="Arial"/>
          <w:snapToGrid w:val="0"/>
          <w:kern w:val="0"/>
          <w:sz w:val="24"/>
        </w:rPr>
      </w:pPr>
      <w:r>
        <w:rPr>
          <w:rFonts w:ascii="宋体" w:hAnsi="宋体" w:cs="Arial" w:hint="eastAsia"/>
          <w:snapToGrid w:val="0"/>
          <w:kern w:val="0"/>
          <w:sz w:val="24"/>
        </w:rPr>
        <w:t>8. 投标文件规定的其他内容。</w:t>
      </w:r>
    </w:p>
    <w:p w:rsidR="00F73BE4" w:rsidRDefault="003D4D02">
      <w:pPr>
        <w:spacing w:line="360" w:lineRule="auto"/>
        <w:ind w:firstLineChars="196" w:firstLine="472"/>
        <w:rPr>
          <w:rFonts w:ascii="宋体" w:hAnsi="宋体"/>
          <w:b/>
          <w:sz w:val="24"/>
        </w:rPr>
      </w:pPr>
      <w:r>
        <w:rPr>
          <w:rFonts w:ascii="宋体" w:hAnsi="宋体" w:hint="eastAsia"/>
          <w:b/>
          <w:bCs/>
          <w:sz w:val="24"/>
        </w:rPr>
        <w:t xml:space="preserve">第五条 </w:t>
      </w:r>
      <w:r>
        <w:rPr>
          <w:rFonts w:ascii="宋体" w:hAnsi="宋体" w:hint="eastAsia"/>
          <w:b/>
          <w:sz w:val="24"/>
        </w:rPr>
        <w:t>服务保证</w:t>
      </w:r>
    </w:p>
    <w:p w:rsidR="00F73BE4" w:rsidRDefault="003D4D02">
      <w:pPr>
        <w:spacing w:line="360" w:lineRule="auto"/>
        <w:ind w:firstLineChars="200" w:firstLine="480"/>
        <w:rPr>
          <w:rFonts w:ascii="宋体" w:hAnsi="宋体"/>
          <w:sz w:val="24"/>
        </w:rPr>
      </w:pPr>
      <w:r>
        <w:rPr>
          <w:rFonts w:ascii="宋体" w:hAnsi="宋体" w:hint="eastAsia"/>
          <w:sz w:val="24"/>
        </w:rPr>
        <w:t>乙方提供物业管理服务时，服务要求应按不低于国家、省、市有关部门规定的质量标准执行。</w:t>
      </w:r>
    </w:p>
    <w:p w:rsidR="00F73BE4" w:rsidRDefault="003D4D02">
      <w:pPr>
        <w:spacing w:line="360" w:lineRule="auto"/>
        <w:ind w:firstLineChars="196" w:firstLine="472"/>
        <w:rPr>
          <w:rFonts w:ascii="宋体" w:hAnsi="宋体"/>
          <w:b/>
          <w:bCs/>
          <w:sz w:val="24"/>
        </w:rPr>
      </w:pPr>
      <w:r>
        <w:rPr>
          <w:rFonts w:ascii="宋体" w:hAnsi="宋体" w:hint="eastAsia"/>
          <w:b/>
          <w:bCs/>
          <w:sz w:val="24"/>
        </w:rPr>
        <w:t>第六条 投诉制度</w:t>
      </w:r>
    </w:p>
    <w:p w:rsidR="00F73BE4" w:rsidRDefault="003D4D02">
      <w:pPr>
        <w:spacing w:line="360" w:lineRule="auto"/>
        <w:ind w:firstLine="480"/>
        <w:rPr>
          <w:rFonts w:ascii="宋体" w:hAnsi="宋体"/>
          <w:sz w:val="24"/>
          <w:szCs w:val="28"/>
        </w:rPr>
      </w:pPr>
      <w:r>
        <w:rPr>
          <w:rFonts w:ascii="宋体" w:hAnsi="宋体" w:hint="eastAsia"/>
          <w:sz w:val="24"/>
          <w:szCs w:val="28"/>
        </w:rPr>
        <w:t>1、</w:t>
      </w:r>
      <w:r>
        <w:rPr>
          <w:rFonts w:ascii="宋体" w:hAnsi="宋体" w:cs="仿宋" w:hint="eastAsia"/>
          <w:sz w:val="24"/>
        </w:rPr>
        <w:t>采购单位向采购监管部门反映乙方有下列情形的，监管部门经核实确有下列违约行为的，在采购单位对乙方违约而采取的任何补救措施不受影响的情况下，根据情节轻重，监管部门可采取以下一种或者几种方式追究乙方违约责任</w:t>
      </w:r>
      <w:r>
        <w:rPr>
          <w:rFonts w:ascii="宋体" w:hAnsi="宋体" w:hint="eastAsia"/>
          <w:sz w:val="24"/>
          <w:szCs w:val="28"/>
        </w:rPr>
        <w:t>：通报批评；取消物业管理定点供应商资格；没收保证金；在一至三年内不能参加政府采购，并追究法律责任。如因乙方的违约造成采购单位损失的，乙方还应当赔偿损失。</w:t>
      </w:r>
    </w:p>
    <w:p w:rsidR="00F73BE4" w:rsidRDefault="003D4D02">
      <w:pPr>
        <w:spacing w:line="360" w:lineRule="auto"/>
        <w:ind w:left="560" w:right="17"/>
        <w:rPr>
          <w:rFonts w:ascii="宋体" w:hAnsi="宋体"/>
          <w:sz w:val="24"/>
          <w:szCs w:val="28"/>
        </w:rPr>
      </w:pPr>
      <w:r>
        <w:rPr>
          <w:rFonts w:ascii="宋体" w:hAnsi="宋体" w:hint="eastAsia"/>
          <w:sz w:val="24"/>
          <w:szCs w:val="28"/>
        </w:rPr>
        <w:t>（1）对乙方有效投诉记录累计达到3次；</w:t>
      </w:r>
    </w:p>
    <w:p w:rsidR="00F73BE4" w:rsidRDefault="003D4D02">
      <w:pPr>
        <w:spacing w:line="360" w:lineRule="auto"/>
        <w:ind w:left="560" w:right="17"/>
        <w:rPr>
          <w:rFonts w:ascii="宋体" w:hAnsi="宋体"/>
          <w:sz w:val="24"/>
        </w:rPr>
      </w:pPr>
      <w:r>
        <w:rPr>
          <w:rFonts w:ascii="宋体" w:hAnsi="宋体" w:hint="eastAsia"/>
          <w:sz w:val="24"/>
        </w:rPr>
        <w:t>（2）乙方超过合同承诺的价格和费用标准向采购单位收取费用的；</w:t>
      </w:r>
    </w:p>
    <w:p w:rsidR="00F73BE4" w:rsidRDefault="003D4D02">
      <w:pPr>
        <w:spacing w:line="360" w:lineRule="auto"/>
        <w:ind w:left="560" w:right="17"/>
        <w:rPr>
          <w:rFonts w:ascii="宋体" w:hAnsi="宋体"/>
          <w:sz w:val="24"/>
        </w:rPr>
      </w:pPr>
      <w:r>
        <w:rPr>
          <w:rFonts w:ascii="宋体" w:hAnsi="宋体" w:hint="eastAsia"/>
          <w:sz w:val="24"/>
        </w:rPr>
        <w:t>（3）未经采购单位同意，乙方擅自将业务转包给其他供应商的；</w:t>
      </w:r>
    </w:p>
    <w:p w:rsidR="00F73BE4" w:rsidRDefault="003D4D02">
      <w:pPr>
        <w:spacing w:line="360" w:lineRule="auto"/>
        <w:ind w:left="560" w:right="17"/>
        <w:rPr>
          <w:rFonts w:ascii="宋体" w:hAnsi="宋体"/>
          <w:sz w:val="24"/>
        </w:rPr>
      </w:pPr>
      <w:r>
        <w:rPr>
          <w:rFonts w:ascii="宋体" w:hAnsi="宋体" w:hint="eastAsia"/>
          <w:sz w:val="24"/>
        </w:rPr>
        <w:t>（4）因乙方服务质量问题，导致采购单位出现重大损失的</w:t>
      </w:r>
      <w:r>
        <w:rPr>
          <w:rFonts w:ascii="宋体" w:hAnsi="宋体" w:hint="eastAsia"/>
          <w:sz w:val="24"/>
          <w:szCs w:val="28"/>
        </w:rPr>
        <w:t>；</w:t>
      </w:r>
    </w:p>
    <w:p w:rsidR="00F73BE4" w:rsidRDefault="003D4D02">
      <w:pPr>
        <w:spacing w:line="360" w:lineRule="auto"/>
        <w:ind w:right="17" w:firstLine="480"/>
        <w:rPr>
          <w:rFonts w:ascii="宋体" w:hAnsi="宋体"/>
          <w:sz w:val="24"/>
        </w:rPr>
      </w:pPr>
      <w:r>
        <w:rPr>
          <w:rFonts w:ascii="宋体" w:hAnsi="宋体" w:hint="eastAsia"/>
          <w:sz w:val="24"/>
          <w:szCs w:val="28"/>
        </w:rPr>
        <w:t>2、</w:t>
      </w:r>
      <w:r>
        <w:rPr>
          <w:rFonts w:ascii="宋体" w:hAnsi="宋体" w:hint="eastAsia"/>
          <w:sz w:val="24"/>
        </w:rPr>
        <w:t>乙方在任何情况下都不得向采购单位经办人提供任何形式的回扣，一经发现，甲方可立即全面终止协议书的履行，并没收履约保证金，同时提请有关部门追究有关当事人的责任。</w:t>
      </w:r>
    </w:p>
    <w:p w:rsidR="00F73BE4" w:rsidRDefault="003D4D02">
      <w:pPr>
        <w:tabs>
          <w:tab w:val="left" w:pos="3780"/>
        </w:tabs>
        <w:spacing w:line="360" w:lineRule="auto"/>
        <w:ind w:firstLineChars="200" w:firstLine="482"/>
        <w:rPr>
          <w:rFonts w:ascii="宋体" w:hAnsi="宋体"/>
          <w:b/>
          <w:sz w:val="24"/>
        </w:rPr>
      </w:pPr>
      <w:r>
        <w:rPr>
          <w:rFonts w:ascii="宋体" w:hAnsi="宋体" w:hint="eastAsia"/>
          <w:b/>
          <w:sz w:val="24"/>
        </w:rPr>
        <w:t>第七条 监管处罚制度</w:t>
      </w:r>
    </w:p>
    <w:p w:rsidR="00F73BE4" w:rsidRDefault="003D4D02">
      <w:pPr>
        <w:tabs>
          <w:tab w:val="left" w:pos="3780"/>
        </w:tabs>
        <w:spacing w:line="360" w:lineRule="auto"/>
        <w:ind w:firstLineChars="200" w:firstLine="480"/>
        <w:rPr>
          <w:rFonts w:ascii="宋体" w:hAnsi="宋体" w:cs="仿宋"/>
          <w:sz w:val="24"/>
        </w:rPr>
      </w:pPr>
      <w:r>
        <w:rPr>
          <w:rFonts w:ascii="宋体" w:hAnsi="宋体" w:cs="仿宋" w:hint="eastAsia"/>
          <w:sz w:val="24"/>
        </w:rPr>
        <w:t>在定点采购期间，如发现乙方出现下列情形之一的，采购单位将按照合同约定的</w:t>
      </w:r>
      <w:r>
        <w:rPr>
          <w:rFonts w:ascii="宋体" w:hAnsi="宋体" w:cs="仿宋" w:hint="eastAsia"/>
          <w:sz w:val="24"/>
        </w:rPr>
        <w:lastRenderedPageBreak/>
        <w:t>方式进行处理，直接追究供应商的违约责任。采购监管部门对违法违规的供应商确认情况属实后予以“曝光”、暂停或取消定点供应商资格及通报批评；情节严重的，将其列入不良供应商名单，并根据相关规定，在一至三年内禁止参加政府采购活动。</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（1）提供虚假资料谋取中标或成交的；</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（2）采取不正当手段诋毁、排挤其他供应商的；</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（3）与采购单位、其他供应商或者采购机构恶意串通的；</w:t>
      </w:r>
    </w:p>
    <w:p w:rsidR="00F73BE4" w:rsidRDefault="003D4D02">
      <w:pPr>
        <w:widowControl/>
        <w:tabs>
          <w:tab w:val="left" w:pos="1800"/>
        </w:tabs>
        <w:spacing w:line="360" w:lineRule="auto"/>
        <w:ind w:firstLineChars="200" w:firstLine="480"/>
        <w:jc w:val="left"/>
        <w:rPr>
          <w:rFonts w:ascii="宋体" w:hAnsi="宋体" w:cs="仿宋"/>
          <w:sz w:val="24"/>
        </w:rPr>
      </w:pPr>
      <w:r>
        <w:rPr>
          <w:rFonts w:ascii="宋体" w:hAnsi="宋体" w:cs="仿宋" w:hint="eastAsia"/>
          <w:sz w:val="24"/>
        </w:rPr>
        <w:t xml:space="preserve">（4）向采购单位、采购机构行贿或者提供其他不正当利益的； </w:t>
      </w:r>
    </w:p>
    <w:p w:rsidR="00F73BE4" w:rsidRDefault="003D4D02">
      <w:pPr>
        <w:tabs>
          <w:tab w:val="left" w:pos="3780"/>
        </w:tabs>
        <w:spacing w:line="360" w:lineRule="auto"/>
        <w:ind w:firstLineChars="200" w:firstLine="480"/>
        <w:rPr>
          <w:rFonts w:ascii="宋体" w:hAnsi="宋体" w:cs="宋体"/>
          <w:color w:val="FF0000"/>
          <w:kern w:val="0"/>
          <w:sz w:val="24"/>
        </w:rPr>
      </w:pPr>
      <w:r>
        <w:rPr>
          <w:rFonts w:ascii="宋体" w:hAnsi="宋体" w:cs="仿宋" w:hint="eastAsia"/>
          <w:sz w:val="24"/>
        </w:rPr>
        <w:t>（5）拒绝有关部门监督检查或者提供虚假情况的。</w:t>
      </w:r>
    </w:p>
    <w:p w:rsidR="00F73BE4" w:rsidRDefault="003D4D02">
      <w:pPr>
        <w:spacing w:line="360" w:lineRule="auto"/>
        <w:ind w:firstLineChars="196" w:firstLine="472"/>
        <w:rPr>
          <w:rFonts w:ascii="宋体" w:hAnsi="宋体"/>
          <w:b/>
          <w:sz w:val="24"/>
        </w:rPr>
      </w:pPr>
      <w:r>
        <w:rPr>
          <w:rFonts w:ascii="宋体" w:hAnsi="宋体" w:hint="eastAsia"/>
          <w:b/>
          <w:bCs/>
          <w:sz w:val="24"/>
        </w:rPr>
        <w:t xml:space="preserve">第八条 </w:t>
      </w:r>
      <w:r>
        <w:rPr>
          <w:rFonts w:ascii="宋体" w:hAnsi="宋体" w:hint="eastAsia"/>
          <w:b/>
          <w:sz w:val="24"/>
        </w:rPr>
        <w:t>争议的解决</w:t>
      </w:r>
    </w:p>
    <w:p w:rsidR="00F73BE4" w:rsidRDefault="003D4D02">
      <w:pPr>
        <w:spacing w:line="360" w:lineRule="auto"/>
        <w:ind w:firstLine="480"/>
        <w:rPr>
          <w:rFonts w:ascii="宋体" w:hAnsi="宋体"/>
          <w:sz w:val="24"/>
        </w:rPr>
      </w:pPr>
      <w:r>
        <w:rPr>
          <w:rFonts w:ascii="宋体" w:hAnsi="宋体" w:hint="eastAsia"/>
          <w:sz w:val="24"/>
        </w:rPr>
        <w:t>本协议如发生纠纷，甲、</w:t>
      </w:r>
      <w:proofErr w:type="gramStart"/>
      <w:r>
        <w:rPr>
          <w:rFonts w:ascii="宋体" w:hAnsi="宋体" w:hint="eastAsia"/>
          <w:sz w:val="24"/>
        </w:rPr>
        <w:t>乙应当</w:t>
      </w:r>
      <w:proofErr w:type="gramEnd"/>
      <w:r>
        <w:rPr>
          <w:rFonts w:ascii="宋体" w:hAnsi="宋体" w:hint="eastAsia"/>
          <w:sz w:val="24"/>
        </w:rPr>
        <w:t>及时协商解决，如协商不成，按《中华人民共和国政府采购法》的规定处理。</w:t>
      </w:r>
    </w:p>
    <w:p w:rsidR="00F73BE4" w:rsidRDefault="003D4D02">
      <w:pPr>
        <w:spacing w:line="360" w:lineRule="auto"/>
        <w:ind w:firstLineChars="196" w:firstLine="472"/>
        <w:rPr>
          <w:rFonts w:ascii="宋体" w:hAnsi="宋体"/>
          <w:b/>
          <w:sz w:val="24"/>
        </w:rPr>
      </w:pPr>
      <w:r>
        <w:rPr>
          <w:rFonts w:ascii="宋体" w:hAnsi="宋体" w:hint="eastAsia"/>
          <w:b/>
          <w:bCs/>
          <w:sz w:val="24"/>
        </w:rPr>
        <w:t xml:space="preserve">第九条 </w:t>
      </w:r>
      <w:r>
        <w:rPr>
          <w:rFonts w:ascii="宋体" w:hAnsi="宋体" w:hint="eastAsia"/>
          <w:b/>
          <w:sz w:val="24"/>
        </w:rPr>
        <w:t>协议的生效</w:t>
      </w:r>
    </w:p>
    <w:p w:rsidR="00F73BE4" w:rsidRDefault="003D4D02">
      <w:pPr>
        <w:spacing w:line="360" w:lineRule="auto"/>
        <w:ind w:firstLineChars="200" w:firstLine="480"/>
        <w:rPr>
          <w:rFonts w:ascii="宋体" w:hAnsi="宋体"/>
          <w:sz w:val="24"/>
        </w:rPr>
      </w:pPr>
      <w:r>
        <w:rPr>
          <w:rFonts w:ascii="宋体" w:hAnsi="宋体" w:hint="eastAsia"/>
          <w:sz w:val="24"/>
        </w:rPr>
        <w:t>1、本协议经甲乙双方法定代表人或其委托人签字盖章，并由乙方向甲方缴纳履约保证金后生效。</w:t>
      </w:r>
    </w:p>
    <w:p w:rsidR="00F73BE4" w:rsidRDefault="003D4D02">
      <w:pPr>
        <w:spacing w:line="360" w:lineRule="auto"/>
        <w:ind w:firstLineChars="200" w:firstLine="480"/>
        <w:rPr>
          <w:rFonts w:ascii="宋体" w:hAnsi="宋体"/>
          <w:sz w:val="24"/>
        </w:rPr>
      </w:pPr>
      <w:r>
        <w:rPr>
          <w:rFonts w:ascii="宋体" w:hAnsi="宋体" w:hint="eastAsia"/>
          <w:sz w:val="24"/>
        </w:rPr>
        <w:t>2、协议履行期内甲乙双方均不得随意变更或解除协议。协议书若有未尽事宜，需经双方共同协商，</w:t>
      </w:r>
      <w:proofErr w:type="gramStart"/>
      <w:r>
        <w:rPr>
          <w:rFonts w:ascii="宋体" w:hAnsi="宋体" w:hint="eastAsia"/>
          <w:sz w:val="24"/>
        </w:rPr>
        <w:t>作出</w:t>
      </w:r>
      <w:proofErr w:type="gramEnd"/>
      <w:r>
        <w:rPr>
          <w:rFonts w:ascii="宋体" w:hAnsi="宋体" w:hint="eastAsia"/>
          <w:sz w:val="24"/>
        </w:rPr>
        <w:t>补充规定，补充规定与本协议书有同等法律效力。</w:t>
      </w:r>
    </w:p>
    <w:p w:rsidR="00F73BE4" w:rsidRDefault="003D4D02">
      <w:pPr>
        <w:spacing w:line="360" w:lineRule="auto"/>
        <w:ind w:firstLineChars="200" w:firstLine="480"/>
        <w:rPr>
          <w:rFonts w:ascii="宋体" w:hAnsi="宋体"/>
          <w:sz w:val="24"/>
        </w:rPr>
      </w:pPr>
      <w:r>
        <w:rPr>
          <w:rFonts w:ascii="宋体" w:hAnsi="宋体" w:hint="eastAsia"/>
          <w:sz w:val="24"/>
        </w:rPr>
        <w:t>3、所有招标文件、投标文件及评标过程中形成的文字资料、询标纪要均作为本协议的组成部分，具有同等效力。</w:t>
      </w:r>
    </w:p>
    <w:p w:rsidR="00F73BE4" w:rsidRDefault="003D4D02">
      <w:pPr>
        <w:pStyle w:val="a8"/>
        <w:wordWrap w:val="0"/>
        <w:snapToGrid w:val="0"/>
        <w:spacing w:line="360" w:lineRule="auto"/>
        <w:ind w:right="480" w:firstLineChars="200" w:firstLine="480"/>
        <w:rPr>
          <w:rFonts w:hAnsi="宋体"/>
          <w:sz w:val="24"/>
        </w:rPr>
      </w:pPr>
      <w:r>
        <w:rPr>
          <w:rFonts w:hAnsi="宋体" w:hint="eastAsia"/>
          <w:sz w:val="24"/>
        </w:rPr>
        <w:t>4、本协议一式多份，甲方、乙方各执两份。</w:t>
      </w:r>
    </w:p>
    <w:p w:rsidR="00F73BE4" w:rsidRDefault="003D4D02">
      <w:pPr>
        <w:spacing w:line="360" w:lineRule="auto"/>
        <w:jc w:val="left"/>
        <w:rPr>
          <w:rFonts w:ascii="宋体" w:hAnsi="宋体"/>
          <w:sz w:val="24"/>
        </w:rPr>
      </w:pPr>
      <w:r>
        <w:rPr>
          <w:rFonts w:ascii="宋体" w:hAnsi="宋体" w:hint="eastAsia"/>
          <w:sz w:val="24"/>
        </w:rPr>
        <w:t xml:space="preserve">甲方（盖章）：                                </w:t>
      </w:r>
      <w:r>
        <w:rPr>
          <w:rFonts w:ascii="宋体" w:hAnsi="宋体" w:hint="eastAsia"/>
        </w:rPr>
        <w:t>乙</w:t>
      </w:r>
      <w:r>
        <w:rPr>
          <w:rFonts w:ascii="宋体" w:hAnsi="宋体" w:hint="eastAsia"/>
          <w:sz w:val="24"/>
        </w:rPr>
        <w:t xml:space="preserve">方（盖章）： </w:t>
      </w:r>
    </w:p>
    <w:p w:rsidR="00F73BE4" w:rsidRDefault="003D4D02">
      <w:pPr>
        <w:spacing w:line="360" w:lineRule="auto"/>
        <w:jc w:val="left"/>
        <w:rPr>
          <w:rFonts w:ascii="宋体" w:hAnsi="宋体"/>
          <w:sz w:val="24"/>
        </w:rPr>
      </w:pPr>
      <w:r>
        <w:rPr>
          <w:rFonts w:ascii="宋体" w:hAnsi="宋体" w:hint="eastAsia"/>
          <w:sz w:val="24"/>
        </w:rPr>
        <w:t xml:space="preserve">法定代表人：                                 法定代表人： </w:t>
      </w:r>
    </w:p>
    <w:p w:rsidR="00F73BE4" w:rsidRDefault="003D4D02">
      <w:pPr>
        <w:spacing w:line="360" w:lineRule="auto"/>
        <w:jc w:val="left"/>
        <w:rPr>
          <w:rFonts w:ascii="宋体" w:hAnsi="宋体"/>
          <w:sz w:val="24"/>
        </w:rPr>
      </w:pPr>
      <w:r>
        <w:rPr>
          <w:rFonts w:ascii="宋体" w:hAnsi="宋体" w:hint="eastAsia"/>
          <w:sz w:val="24"/>
        </w:rPr>
        <w:t xml:space="preserve">或受委托人（签字）：                          或受委托人（签字）： </w:t>
      </w:r>
    </w:p>
    <w:p w:rsidR="00F73BE4" w:rsidRDefault="003D4D02">
      <w:pPr>
        <w:spacing w:line="360" w:lineRule="auto"/>
        <w:jc w:val="left"/>
        <w:rPr>
          <w:rFonts w:ascii="宋体" w:hAnsi="宋体"/>
          <w:sz w:val="24"/>
        </w:rPr>
      </w:pPr>
      <w:r>
        <w:rPr>
          <w:rFonts w:ascii="宋体" w:hAnsi="宋体" w:hint="eastAsia"/>
          <w:sz w:val="24"/>
        </w:rPr>
        <w:t>联系人：                                     联系人：</w:t>
      </w:r>
    </w:p>
    <w:p w:rsidR="00F73BE4" w:rsidRDefault="003D4D02">
      <w:pPr>
        <w:spacing w:line="360" w:lineRule="auto"/>
        <w:jc w:val="left"/>
        <w:rPr>
          <w:rFonts w:ascii="宋体" w:hAnsi="宋体"/>
          <w:sz w:val="24"/>
        </w:rPr>
      </w:pPr>
      <w:r>
        <w:rPr>
          <w:rFonts w:ascii="宋体" w:hAnsi="宋体" w:hint="eastAsia"/>
          <w:sz w:val="24"/>
        </w:rPr>
        <w:t xml:space="preserve">地址：                                       地址： </w:t>
      </w:r>
    </w:p>
    <w:p w:rsidR="00F73BE4" w:rsidRDefault="003D4D02">
      <w:pPr>
        <w:spacing w:line="360" w:lineRule="auto"/>
        <w:jc w:val="left"/>
        <w:rPr>
          <w:rFonts w:ascii="宋体" w:hAnsi="宋体"/>
          <w:sz w:val="24"/>
        </w:rPr>
      </w:pPr>
      <w:r>
        <w:rPr>
          <w:rFonts w:ascii="宋体" w:hAnsi="宋体" w:hint="eastAsia"/>
          <w:sz w:val="24"/>
        </w:rPr>
        <w:t>邮编：                                       邮编</w:t>
      </w:r>
    </w:p>
    <w:p w:rsidR="00F73BE4" w:rsidRDefault="003D4D02">
      <w:pPr>
        <w:spacing w:line="360" w:lineRule="auto"/>
        <w:jc w:val="left"/>
        <w:rPr>
          <w:rFonts w:ascii="宋体" w:hAnsi="宋体"/>
          <w:sz w:val="24"/>
        </w:rPr>
      </w:pPr>
      <w:r>
        <w:rPr>
          <w:rFonts w:ascii="宋体" w:hAnsi="宋体" w:hint="eastAsia"/>
          <w:sz w:val="24"/>
        </w:rPr>
        <w:t>电话：                                       电话：</w:t>
      </w:r>
    </w:p>
    <w:p w:rsidR="00F73BE4" w:rsidRDefault="003D4D02">
      <w:pPr>
        <w:spacing w:line="360" w:lineRule="auto"/>
        <w:jc w:val="left"/>
        <w:rPr>
          <w:rFonts w:ascii="宋体" w:hAnsi="宋体"/>
          <w:sz w:val="24"/>
        </w:rPr>
      </w:pPr>
      <w:r>
        <w:rPr>
          <w:rFonts w:ascii="宋体" w:hAnsi="宋体" w:hint="eastAsia"/>
          <w:sz w:val="24"/>
        </w:rPr>
        <w:t>传真：                                       传真：</w:t>
      </w:r>
    </w:p>
    <w:p w:rsidR="00F73BE4" w:rsidRDefault="003D4D02">
      <w:pPr>
        <w:spacing w:line="360" w:lineRule="auto"/>
        <w:jc w:val="left"/>
        <w:rPr>
          <w:rFonts w:ascii="宋体" w:hAnsi="宋体"/>
          <w:sz w:val="24"/>
        </w:rPr>
      </w:pPr>
      <w:r>
        <w:rPr>
          <w:rFonts w:ascii="宋体" w:hAnsi="宋体" w:hint="eastAsia"/>
          <w:sz w:val="24"/>
        </w:rPr>
        <w:t>开户银行：                                   开户银行：</w:t>
      </w:r>
    </w:p>
    <w:p w:rsidR="00F73BE4" w:rsidRDefault="003D4D02">
      <w:pPr>
        <w:spacing w:line="360" w:lineRule="auto"/>
        <w:jc w:val="left"/>
        <w:rPr>
          <w:rFonts w:ascii="宋体" w:hAnsi="宋体"/>
          <w:sz w:val="24"/>
        </w:rPr>
      </w:pPr>
      <w:r>
        <w:rPr>
          <w:rFonts w:ascii="宋体" w:hAnsi="宋体" w:hint="eastAsia"/>
          <w:sz w:val="24"/>
        </w:rPr>
        <w:t>账号：                                       账号：</w:t>
      </w:r>
    </w:p>
    <w:p w:rsidR="00F73BE4" w:rsidRDefault="00F73BE4">
      <w:pPr>
        <w:spacing w:line="360" w:lineRule="auto"/>
        <w:ind w:firstLineChars="200" w:firstLine="480"/>
        <w:jc w:val="left"/>
        <w:rPr>
          <w:rFonts w:ascii="宋体" w:hAnsi="宋体"/>
          <w:sz w:val="24"/>
        </w:rPr>
      </w:pPr>
    </w:p>
    <w:p w:rsidR="00F73BE4" w:rsidRDefault="003D4D02">
      <w:pPr>
        <w:spacing w:line="360" w:lineRule="auto"/>
        <w:jc w:val="left"/>
        <w:rPr>
          <w:rFonts w:ascii="宋体" w:hAnsi="宋体"/>
          <w:sz w:val="24"/>
        </w:rPr>
      </w:pPr>
      <w:r>
        <w:rPr>
          <w:rFonts w:ascii="宋体" w:hAnsi="宋体" w:hint="eastAsia"/>
          <w:sz w:val="24"/>
        </w:rPr>
        <w:lastRenderedPageBreak/>
        <w:t xml:space="preserve">                                      签约日期：     年    月   日     </w:t>
      </w:r>
    </w:p>
    <w:p w:rsidR="00F73BE4" w:rsidRDefault="003D4D02">
      <w:pPr>
        <w:spacing w:line="360" w:lineRule="auto"/>
        <w:ind w:firstLineChars="1900" w:firstLine="4560"/>
        <w:rPr>
          <w:rFonts w:ascii="宋体" w:hAnsi="宋体"/>
          <w:sz w:val="24"/>
        </w:rPr>
      </w:pPr>
      <w:r>
        <w:rPr>
          <w:rFonts w:ascii="宋体" w:hAnsi="宋体" w:hint="eastAsia"/>
          <w:sz w:val="24"/>
        </w:rPr>
        <w:t>签约地点：</w:t>
      </w:r>
    </w:p>
    <w:p w:rsidR="00F73BE4" w:rsidRDefault="00F73BE4">
      <w:pPr>
        <w:pStyle w:val="ad"/>
        <w:rPr>
          <w:rFonts w:ascii="宋体" w:hAnsi="宋体" w:cs="宋体"/>
          <w:sz w:val="44"/>
          <w:szCs w:val="44"/>
        </w:rPr>
      </w:pPr>
    </w:p>
    <w:p w:rsidR="00F73BE4" w:rsidRDefault="003D4D02">
      <w:pPr>
        <w:pStyle w:val="ad"/>
        <w:ind w:firstLineChars="450" w:firstLine="1988"/>
        <w:jc w:val="both"/>
        <w:rPr>
          <w:rFonts w:ascii="宋体" w:hAnsi="宋体" w:cs="宋体"/>
          <w:sz w:val="44"/>
          <w:szCs w:val="44"/>
        </w:rPr>
      </w:pPr>
      <w:bookmarkStart w:id="19" w:name="_Toc482110468"/>
      <w:r>
        <w:rPr>
          <w:rFonts w:ascii="宋体" w:hAnsi="宋体" w:cs="宋体" w:hint="eastAsia"/>
          <w:sz w:val="44"/>
          <w:szCs w:val="44"/>
        </w:rPr>
        <w:br w:type="page"/>
      </w:r>
      <w:bookmarkStart w:id="20" w:name="_Toc28246331"/>
      <w:bookmarkEnd w:id="19"/>
      <w:r>
        <w:rPr>
          <w:rFonts w:ascii="宋体" w:hAnsi="宋体" w:cs="宋体" w:hint="eastAsia"/>
          <w:sz w:val="44"/>
          <w:szCs w:val="44"/>
        </w:rPr>
        <w:lastRenderedPageBreak/>
        <w:t>第五部分 投标文件格式</w:t>
      </w:r>
      <w:bookmarkEnd w:id="20"/>
    </w:p>
    <w:p w:rsidR="00F73BE4" w:rsidRDefault="003D4D02">
      <w:pPr>
        <w:autoSpaceDE w:val="0"/>
        <w:autoSpaceDN w:val="0"/>
        <w:adjustRightInd w:val="0"/>
        <w:spacing w:line="440" w:lineRule="exact"/>
        <w:jc w:val="center"/>
        <w:rPr>
          <w:rFonts w:ascii="宋体" w:hAnsi="宋体" w:cs="宋体"/>
          <w:b/>
          <w:sz w:val="32"/>
          <w:szCs w:val="32"/>
        </w:rPr>
      </w:pPr>
      <w:r>
        <w:rPr>
          <w:rFonts w:ascii="宋体" w:hAnsi="宋体" w:cs="宋体" w:hint="eastAsia"/>
          <w:b/>
          <w:sz w:val="32"/>
          <w:szCs w:val="32"/>
        </w:rPr>
        <w:t>一、法定代表人授权委托书</w:t>
      </w:r>
    </w:p>
    <w:p w:rsidR="00F73BE4" w:rsidRDefault="00F73BE4">
      <w:pPr>
        <w:spacing w:line="440" w:lineRule="exact"/>
        <w:jc w:val="center"/>
        <w:rPr>
          <w:rFonts w:ascii="宋体" w:hAnsi="宋体" w:cs="宋体"/>
          <w:b/>
          <w:sz w:val="32"/>
          <w:szCs w:val="32"/>
        </w:rPr>
      </w:pPr>
    </w:p>
    <w:p w:rsidR="00F73BE4" w:rsidRDefault="003D4D02">
      <w:pPr>
        <w:spacing w:line="440" w:lineRule="exact"/>
        <w:rPr>
          <w:rFonts w:ascii="宋体" w:hAnsi="宋体" w:cs="宋体"/>
          <w:b/>
          <w:sz w:val="24"/>
        </w:rPr>
      </w:pPr>
      <w:r>
        <w:rPr>
          <w:rFonts w:ascii="宋体" w:hAnsi="宋体" w:cs="宋体" w:hint="eastAsia"/>
          <w:b/>
          <w:sz w:val="24"/>
        </w:rPr>
        <w:t>杭州市公共资源交易中心余杭分中心：</w:t>
      </w:r>
    </w:p>
    <w:p w:rsidR="00F73BE4" w:rsidRDefault="00F73BE4">
      <w:pPr>
        <w:spacing w:line="440" w:lineRule="exact"/>
        <w:rPr>
          <w:rFonts w:ascii="宋体" w:hAnsi="宋体" w:cs="宋体"/>
          <w:b/>
          <w:sz w:val="24"/>
        </w:rPr>
      </w:pPr>
    </w:p>
    <w:p w:rsidR="00F73BE4" w:rsidRDefault="003D4D02">
      <w:pPr>
        <w:spacing w:line="440" w:lineRule="exact"/>
        <w:ind w:firstLineChars="200" w:firstLine="480"/>
        <w:rPr>
          <w:rFonts w:ascii="宋体" w:hAnsi="宋体" w:cs="宋体"/>
          <w:sz w:val="24"/>
        </w:rPr>
      </w:pPr>
      <w:r>
        <w:rPr>
          <w:rFonts w:ascii="宋体" w:hAnsi="宋体" w:cs="宋体" w:hint="eastAsia"/>
          <w:sz w:val="24"/>
        </w:rPr>
        <w:t>兹委派我公司</w:t>
      </w:r>
      <w:r>
        <w:rPr>
          <w:rFonts w:ascii="宋体" w:hAnsi="宋体" w:cs="宋体" w:hint="eastAsia"/>
          <w:sz w:val="24"/>
          <w:u w:val="single"/>
        </w:rPr>
        <w:t xml:space="preserve">                </w:t>
      </w:r>
      <w:r>
        <w:rPr>
          <w:rFonts w:ascii="宋体" w:hAnsi="宋体" w:cs="宋体" w:hint="eastAsia"/>
          <w:sz w:val="24"/>
        </w:rPr>
        <w:t>先生/女士（其在本公司的职务是：</w:t>
      </w:r>
      <w:r>
        <w:rPr>
          <w:rFonts w:ascii="宋体" w:hAnsi="宋体" w:cs="宋体" w:hint="eastAsia"/>
          <w:sz w:val="24"/>
          <w:u w:val="single"/>
        </w:rPr>
        <w:t xml:space="preserve">        </w:t>
      </w:r>
      <w:r>
        <w:rPr>
          <w:rFonts w:ascii="宋体" w:hAnsi="宋体" w:cs="宋体" w:hint="eastAsia"/>
          <w:sz w:val="24"/>
        </w:rPr>
        <w:t>，联系电话：</w:t>
      </w:r>
      <w:r>
        <w:rPr>
          <w:rFonts w:ascii="宋体" w:hAnsi="宋体" w:cs="宋体" w:hint="eastAsia"/>
          <w:sz w:val="24"/>
          <w:u w:val="single"/>
        </w:rPr>
        <w:t xml:space="preserve">         </w:t>
      </w:r>
      <w:r>
        <w:rPr>
          <w:rFonts w:ascii="宋体" w:hAnsi="宋体" w:cs="宋体" w:hint="eastAsia"/>
          <w:sz w:val="24"/>
        </w:rPr>
        <w:t>，手机：</w:t>
      </w:r>
      <w:r>
        <w:rPr>
          <w:rFonts w:ascii="宋体" w:hAnsi="宋体" w:cs="宋体" w:hint="eastAsia"/>
          <w:sz w:val="24"/>
          <w:u w:val="single"/>
        </w:rPr>
        <w:t xml:space="preserve">           </w:t>
      </w:r>
      <w:r>
        <w:rPr>
          <w:rFonts w:ascii="宋体" w:hAnsi="宋体" w:cs="宋体" w:hint="eastAsia"/>
          <w:sz w:val="24"/>
        </w:rPr>
        <w:t>，传真：</w:t>
      </w:r>
      <w:r>
        <w:rPr>
          <w:rFonts w:ascii="宋体" w:hAnsi="宋体" w:cs="宋体" w:hint="eastAsia"/>
          <w:sz w:val="24"/>
          <w:u w:val="single"/>
        </w:rPr>
        <w:t xml:space="preserve">           </w:t>
      </w:r>
      <w:r>
        <w:rPr>
          <w:rFonts w:ascii="宋体" w:hAnsi="宋体" w:cs="宋体" w:hint="eastAsia"/>
          <w:sz w:val="24"/>
        </w:rPr>
        <w:t>，身份证号：</w:t>
      </w:r>
      <w:r>
        <w:rPr>
          <w:rFonts w:ascii="宋体" w:hAnsi="宋体" w:cs="宋体" w:hint="eastAsia"/>
          <w:sz w:val="24"/>
          <w:u w:val="single"/>
        </w:rPr>
        <w:t xml:space="preserve">                </w:t>
      </w:r>
      <w:r>
        <w:rPr>
          <w:rFonts w:ascii="宋体" w:hAnsi="宋体" w:cs="宋体" w:hint="eastAsia"/>
          <w:sz w:val="24"/>
        </w:rPr>
        <w:t>）代表我公司全权处理</w:t>
      </w:r>
      <w:r>
        <w:rPr>
          <w:rFonts w:ascii="宋体" w:hAnsi="宋体" w:cs="宋体" w:hint="eastAsia"/>
          <w:sz w:val="24"/>
          <w:u w:val="single"/>
        </w:rPr>
        <w:t xml:space="preserve">                   </w:t>
      </w:r>
      <w:r>
        <w:rPr>
          <w:rFonts w:ascii="宋体" w:hAnsi="宋体" w:cs="宋体" w:hint="eastAsia"/>
          <w:sz w:val="24"/>
        </w:rPr>
        <w:t>项目（项目编号：HZYHZFCG-2019-117）的一切事项，若中标则全权代表本公司签订合同，并负责处理合同履行等事宜。</w:t>
      </w:r>
    </w:p>
    <w:p w:rsidR="00F73BE4" w:rsidRDefault="003D4D02">
      <w:pPr>
        <w:spacing w:line="360" w:lineRule="auto"/>
        <w:ind w:firstLineChars="200" w:firstLine="480"/>
        <w:rPr>
          <w:rFonts w:ascii="宋体" w:hAnsi="宋体" w:cs="宋体"/>
          <w:sz w:val="24"/>
        </w:rPr>
      </w:pPr>
      <w:r>
        <w:rPr>
          <w:rFonts w:ascii="宋体" w:hAnsi="宋体" w:cs="宋体" w:hint="eastAsia"/>
          <w:sz w:val="24"/>
        </w:rPr>
        <w:t>在撤销授权的书面通知以前，本授权书一直有效。授权代表在授权书有效期内签署的所有文件不因授权的撤销而失效。</w:t>
      </w:r>
    </w:p>
    <w:p w:rsidR="00F73BE4" w:rsidRDefault="003D4D02">
      <w:pPr>
        <w:spacing w:line="360" w:lineRule="auto"/>
        <w:ind w:firstLineChars="200" w:firstLine="480"/>
        <w:rPr>
          <w:rFonts w:ascii="宋体" w:hAnsi="宋体" w:cs="宋体"/>
          <w:sz w:val="24"/>
        </w:rPr>
      </w:pPr>
      <w:r>
        <w:rPr>
          <w:rFonts w:ascii="宋体" w:hAnsi="宋体" w:cs="宋体" w:hint="eastAsia"/>
          <w:sz w:val="24"/>
        </w:rPr>
        <w:t>授权代表无转委托权，特此委托。</w:t>
      </w:r>
    </w:p>
    <w:p w:rsidR="00F73BE4" w:rsidRDefault="003D4D02">
      <w:pPr>
        <w:spacing w:line="440" w:lineRule="exact"/>
        <w:ind w:firstLineChars="200" w:firstLine="480"/>
        <w:rPr>
          <w:rFonts w:ascii="宋体" w:hAnsi="宋体" w:cs="宋体"/>
          <w:sz w:val="24"/>
        </w:rPr>
      </w:pPr>
      <w:r>
        <w:rPr>
          <w:rFonts w:ascii="宋体" w:hAnsi="宋体" w:cs="宋体" w:hint="eastAsia"/>
          <w:sz w:val="24"/>
        </w:rPr>
        <w:t>特此告知。</w:t>
      </w:r>
    </w:p>
    <w:p w:rsidR="00F73BE4" w:rsidRDefault="00F73BE4">
      <w:pPr>
        <w:spacing w:line="440" w:lineRule="exact"/>
        <w:rPr>
          <w:rFonts w:ascii="宋体" w:hAnsi="宋体" w:cs="宋体"/>
          <w:sz w:val="24"/>
        </w:rPr>
      </w:pPr>
    </w:p>
    <w:p w:rsidR="00F73BE4" w:rsidRDefault="003D4D02">
      <w:pPr>
        <w:spacing w:line="440" w:lineRule="exact"/>
        <w:rPr>
          <w:rFonts w:ascii="宋体" w:hAnsi="宋体" w:cs="宋体"/>
          <w:sz w:val="24"/>
        </w:rPr>
      </w:pPr>
      <w:r>
        <w:rPr>
          <w:rFonts w:ascii="宋体" w:hAnsi="宋体" w:cs="宋体" w:hint="eastAsia"/>
          <w:sz w:val="24"/>
        </w:rPr>
        <w:t xml:space="preserve">法定代表人（签字）：                     授权代表（签字）：           </w:t>
      </w:r>
    </w:p>
    <w:p w:rsidR="00F73BE4" w:rsidRDefault="003D4D02">
      <w:pPr>
        <w:spacing w:line="440" w:lineRule="exact"/>
        <w:rPr>
          <w:rFonts w:ascii="宋体" w:hAnsi="宋体" w:cs="宋体"/>
          <w:sz w:val="24"/>
        </w:rPr>
      </w:pPr>
      <w:r>
        <w:rPr>
          <w:rFonts w:ascii="宋体" w:hAnsi="宋体" w:cs="宋体" w:hint="eastAsia"/>
          <w:sz w:val="24"/>
        </w:rPr>
        <w:t>职务：                                  职务：</w:t>
      </w:r>
    </w:p>
    <w:p w:rsidR="00F73BE4" w:rsidRDefault="003D4D02">
      <w:pPr>
        <w:spacing w:line="440" w:lineRule="exact"/>
        <w:rPr>
          <w:rFonts w:ascii="宋体" w:hAnsi="宋体" w:cs="宋体"/>
          <w:sz w:val="24"/>
        </w:rPr>
      </w:pPr>
      <w:r>
        <w:rPr>
          <w:rFonts w:ascii="宋体" w:hAnsi="宋体" w:cs="宋体" w:hint="eastAsia"/>
          <w:sz w:val="24"/>
        </w:rPr>
        <w:t>身份证号码：                            身份证号码：</w:t>
      </w:r>
    </w:p>
    <w:p w:rsidR="00F73BE4" w:rsidRDefault="003D4D02">
      <w:pPr>
        <w:spacing w:line="440" w:lineRule="exact"/>
        <w:rPr>
          <w:rFonts w:ascii="宋体" w:hAnsi="宋体" w:cs="宋体"/>
          <w:sz w:val="24"/>
        </w:rPr>
      </w:pPr>
      <w:r>
        <w:rPr>
          <w:rFonts w:ascii="宋体" w:hAnsi="宋体" w:cs="宋体" w:hint="eastAsia"/>
          <w:sz w:val="24"/>
        </w:rPr>
        <w:t xml:space="preserve">                               </w:t>
      </w:r>
    </w:p>
    <w:p w:rsidR="00F73BE4" w:rsidRDefault="003D4D02">
      <w:pPr>
        <w:spacing w:line="440" w:lineRule="exact"/>
        <w:ind w:firstLineChars="200" w:firstLine="480"/>
        <w:rPr>
          <w:rFonts w:ascii="宋体" w:hAnsi="宋体" w:cs="宋体"/>
          <w:sz w:val="24"/>
        </w:rPr>
      </w:pPr>
      <w:r>
        <w:rPr>
          <w:rFonts w:ascii="宋体" w:hAnsi="宋体" w:cs="宋体" w:hint="eastAsia"/>
          <w:sz w:val="24"/>
        </w:rPr>
        <w:t xml:space="preserve">                                      </w:t>
      </w:r>
    </w:p>
    <w:p w:rsidR="00F73BE4" w:rsidRDefault="003D4D02">
      <w:pPr>
        <w:wordWrap w:val="0"/>
        <w:autoSpaceDE w:val="0"/>
        <w:autoSpaceDN w:val="0"/>
        <w:adjustRightInd w:val="0"/>
        <w:spacing w:line="440" w:lineRule="exact"/>
        <w:ind w:right="480"/>
        <w:rPr>
          <w:rFonts w:ascii="宋体" w:hAnsi="宋体" w:cs="宋体"/>
          <w:sz w:val="24"/>
        </w:rPr>
      </w:pPr>
      <w:r>
        <w:rPr>
          <w:rFonts w:ascii="宋体" w:hAnsi="宋体" w:cs="宋体" w:hint="eastAsia"/>
          <w:sz w:val="24"/>
        </w:rPr>
        <w:t xml:space="preserve">（法定代表人、授权代表的身份证正反面复印件附后。）  </w:t>
      </w:r>
    </w:p>
    <w:p w:rsidR="00F73BE4" w:rsidRDefault="00F73BE4">
      <w:pPr>
        <w:spacing w:line="440" w:lineRule="exact"/>
        <w:ind w:firstLineChars="200" w:firstLine="480"/>
        <w:rPr>
          <w:rFonts w:ascii="宋体" w:hAnsi="宋体" w:cs="宋体"/>
          <w:sz w:val="24"/>
        </w:rPr>
      </w:pPr>
    </w:p>
    <w:p w:rsidR="00F73BE4" w:rsidRDefault="003D4D02">
      <w:pPr>
        <w:wordWrap w:val="0"/>
        <w:autoSpaceDE w:val="0"/>
        <w:autoSpaceDN w:val="0"/>
        <w:adjustRightInd w:val="0"/>
        <w:spacing w:line="440" w:lineRule="exact"/>
        <w:ind w:right="480" w:firstLineChars="2100" w:firstLine="5040"/>
        <w:rPr>
          <w:rFonts w:ascii="宋体" w:hAnsi="宋体" w:cs="宋体"/>
          <w:kern w:val="0"/>
          <w:sz w:val="24"/>
          <w:lang w:val="zh-CN"/>
        </w:rPr>
      </w:pPr>
      <w:r>
        <w:rPr>
          <w:rFonts w:ascii="宋体" w:hAnsi="宋体" w:cs="宋体" w:hint="eastAsia"/>
          <w:kern w:val="0"/>
          <w:sz w:val="24"/>
          <w:lang w:val="zh-CN"/>
        </w:rPr>
        <w:t xml:space="preserve">投标人（公章）：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sz w:val="24"/>
        </w:rPr>
        <w:t>授权委托日期</w:t>
      </w:r>
      <w:r>
        <w:rPr>
          <w:rFonts w:ascii="宋体" w:hAnsi="宋体" w:cs="宋体" w:hint="eastAsia"/>
          <w:kern w:val="0"/>
          <w:sz w:val="24"/>
          <w:lang w:val="zh-CN"/>
        </w:rPr>
        <w:t xml:space="preserve">：20  年  月   日   </w:t>
      </w:r>
    </w:p>
    <w:p w:rsidR="00F73BE4" w:rsidRDefault="00F73BE4">
      <w:pPr>
        <w:autoSpaceDE w:val="0"/>
        <w:autoSpaceDN w:val="0"/>
        <w:adjustRightInd w:val="0"/>
        <w:spacing w:line="440" w:lineRule="exact"/>
        <w:jc w:val="center"/>
        <w:rPr>
          <w:rFonts w:ascii="宋体" w:hAnsi="宋体" w:cs="宋体"/>
          <w:kern w:val="0"/>
          <w:sz w:val="24"/>
          <w:lang w:val="zh-CN"/>
        </w:rPr>
      </w:pPr>
    </w:p>
    <w:p w:rsidR="00F73BE4" w:rsidRDefault="003D4D02">
      <w:pPr>
        <w:spacing w:line="360" w:lineRule="auto"/>
        <w:jc w:val="center"/>
        <w:rPr>
          <w:rFonts w:ascii="宋体" w:hAnsi="宋体" w:cs="宋体"/>
          <w:kern w:val="0"/>
          <w:sz w:val="24"/>
          <w:lang w:val="zh-CN"/>
        </w:rPr>
        <w:sectPr w:rsidR="00F73BE4">
          <w:headerReference w:type="default" r:id="rId13"/>
          <w:footerReference w:type="default" r:id="rId14"/>
          <w:pgSz w:w="11907" w:h="16840"/>
          <w:pgMar w:top="1304" w:right="1565" w:bottom="1247" w:left="1344" w:header="851" w:footer="992" w:gutter="0"/>
          <w:pgNumType w:start="1"/>
          <w:cols w:space="720"/>
          <w:docGrid w:linePitch="312"/>
        </w:sectPr>
      </w:pPr>
      <w:r>
        <w:rPr>
          <w:rFonts w:ascii="宋体" w:hAnsi="宋体" w:cs="宋体" w:hint="eastAsia"/>
          <w:kern w:val="0"/>
          <w:sz w:val="24"/>
          <w:lang w:val="zh-CN"/>
        </w:rPr>
        <w:br w:type="page"/>
      </w:r>
    </w:p>
    <w:p w:rsidR="00F73BE4" w:rsidRDefault="003D4D02">
      <w:pPr>
        <w:autoSpaceDE w:val="0"/>
        <w:autoSpaceDN w:val="0"/>
        <w:adjustRightInd w:val="0"/>
        <w:spacing w:line="440" w:lineRule="exact"/>
        <w:jc w:val="center"/>
        <w:rPr>
          <w:rFonts w:ascii="宋体" w:hAnsi="宋体" w:cs="宋体"/>
          <w:b/>
          <w:sz w:val="32"/>
          <w:szCs w:val="32"/>
        </w:rPr>
      </w:pPr>
      <w:r>
        <w:rPr>
          <w:rFonts w:ascii="宋体" w:hAnsi="宋体" w:cs="宋体" w:hint="eastAsia"/>
          <w:b/>
          <w:sz w:val="32"/>
          <w:szCs w:val="32"/>
        </w:rPr>
        <w:lastRenderedPageBreak/>
        <w:t>二、总公司（总机构）授权书</w:t>
      </w:r>
    </w:p>
    <w:p w:rsidR="00F73BE4" w:rsidRDefault="003D4D02">
      <w:pPr>
        <w:spacing w:line="440" w:lineRule="exact"/>
        <w:jc w:val="center"/>
        <w:rPr>
          <w:rFonts w:ascii="宋体" w:hAnsi="宋体" w:cs="宋体"/>
          <w:b/>
          <w:sz w:val="32"/>
          <w:szCs w:val="32"/>
        </w:rPr>
      </w:pPr>
      <w:r>
        <w:rPr>
          <w:rFonts w:ascii="宋体" w:hAnsi="宋体" w:cs="宋体" w:hint="eastAsia"/>
          <w:b/>
          <w:sz w:val="32"/>
          <w:szCs w:val="32"/>
        </w:rPr>
        <w:t xml:space="preserve"> </w:t>
      </w:r>
    </w:p>
    <w:p w:rsidR="00F73BE4" w:rsidRDefault="003D4D02">
      <w:pPr>
        <w:spacing w:line="440" w:lineRule="exact"/>
        <w:rPr>
          <w:rFonts w:ascii="宋体" w:hAnsi="宋体" w:cs="宋体"/>
          <w:b/>
          <w:sz w:val="24"/>
        </w:rPr>
      </w:pPr>
      <w:r>
        <w:rPr>
          <w:rFonts w:ascii="宋体" w:hAnsi="宋体" w:cs="宋体" w:hint="eastAsia"/>
          <w:b/>
          <w:sz w:val="24"/>
        </w:rPr>
        <w:t>杭州市公共资源交易中心余杭分中心：</w:t>
      </w:r>
    </w:p>
    <w:p w:rsidR="00F73BE4" w:rsidRDefault="003D4D02">
      <w:pPr>
        <w:spacing w:line="440" w:lineRule="exact"/>
        <w:rPr>
          <w:rFonts w:ascii="宋体" w:hAnsi="宋体" w:cs="宋体"/>
          <w:b/>
          <w:sz w:val="24"/>
        </w:rPr>
      </w:pPr>
      <w:r>
        <w:rPr>
          <w:rFonts w:ascii="宋体" w:hAnsi="宋体" w:cs="宋体" w:hint="eastAsia"/>
          <w:b/>
          <w:sz w:val="24"/>
        </w:rPr>
        <w:t xml:space="preserve"> </w:t>
      </w:r>
    </w:p>
    <w:p w:rsidR="00F73BE4" w:rsidRDefault="003D4D02">
      <w:pPr>
        <w:spacing w:line="360" w:lineRule="auto"/>
        <w:ind w:firstLineChars="200" w:firstLine="480"/>
        <w:rPr>
          <w:rFonts w:ascii="宋体" w:hAnsi="宋体" w:cs="宋体"/>
          <w:sz w:val="24"/>
          <w:u w:val="single"/>
        </w:rPr>
      </w:pPr>
      <w:r>
        <w:rPr>
          <w:rFonts w:ascii="宋体" w:hAnsi="宋体" w:cs="宋体" w:hint="eastAsia"/>
          <w:sz w:val="24"/>
          <w:u w:val="single"/>
        </w:rPr>
        <w:t xml:space="preserve">                    （区域性分支机构）</w:t>
      </w:r>
      <w:r>
        <w:rPr>
          <w:rFonts w:ascii="宋体" w:hAnsi="宋体" w:cs="宋体" w:hint="eastAsia"/>
          <w:sz w:val="24"/>
        </w:rPr>
        <w:t>具备实际承担责任的能力和法定的缔结合同的能力，因此我公司授权</w:t>
      </w:r>
      <w:r>
        <w:rPr>
          <w:rFonts w:ascii="宋体" w:hAnsi="宋体" w:cs="宋体" w:hint="eastAsia"/>
          <w:sz w:val="24"/>
          <w:u w:val="single"/>
        </w:rPr>
        <w:t xml:space="preserve">                              （区域性分支机构）</w:t>
      </w:r>
      <w:r>
        <w:rPr>
          <w:rFonts w:ascii="宋体" w:hAnsi="宋体" w:cs="宋体" w:hint="eastAsia"/>
          <w:sz w:val="24"/>
        </w:rPr>
        <w:t>参加</w:t>
      </w:r>
      <w:r>
        <w:rPr>
          <w:rFonts w:ascii="宋体" w:hAnsi="宋体" w:cs="宋体" w:hint="eastAsia"/>
          <w:sz w:val="24"/>
          <w:u w:val="single"/>
        </w:rPr>
        <w:t xml:space="preserve">           </w:t>
      </w:r>
      <w:r>
        <w:rPr>
          <w:rFonts w:ascii="宋体" w:hAnsi="宋体" w:cs="宋体" w:hint="eastAsia"/>
          <w:sz w:val="24"/>
        </w:rPr>
        <w:t>项目（项目编号HZYHZFCG-20 -   ）的投标，若中标则由</w:t>
      </w:r>
      <w:r>
        <w:rPr>
          <w:rFonts w:ascii="宋体" w:hAnsi="宋体" w:cs="宋体" w:hint="eastAsia"/>
          <w:sz w:val="24"/>
          <w:u w:val="single"/>
        </w:rPr>
        <w:t xml:space="preserve">                  （区域性分支机构）</w:t>
      </w:r>
      <w:r>
        <w:rPr>
          <w:rFonts w:ascii="宋体" w:hAnsi="宋体" w:cs="宋体" w:hint="eastAsia"/>
          <w:sz w:val="24"/>
        </w:rPr>
        <w:t>签订合同，并负责处理合同履行等事宜。且本公司就采购合同约定的事项对采购人承担连带责任。</w:t>
      </w:r>
    </w:p>
    <w:p w:rsidR="00F73BE4" w:rsidRDefault="003D4D02">
      <w:pPr>
        <w:spacing w:line="440" w:lineRule="exact"/>
        <w:rPr>
          <w:rFonts w:ascii="宋体" w:hAnsi="宋体" w:cs="宋体"/>
          <w:sz w:val="24"/>
        </w:rPr>
      </w:pPr>
      <w:r>
        <w:rPr>
          <w:rFonts w:ascii="宋体" w:hAnsi="宋体" w:cs="宋体" w:hint="eastAsia"/>
          <w:sz w:val="24"/>
        </w:rPr>
        <w:t xml:space="preserve"> </w:t>
      </w:r>
    </w:p>
    <w:p w:rsidR="00F73BE4" w:rsidRDefault="003D4D02">
      <w:pPr>
        <w:spacing w:line="440" w:lineRule="exac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授权单位：</w:t>
      </w:r>
    </w:p>
    <w:p w:rsidR="00F73BE4" w:rsidRDefault="003D4D02">
      <w:pPr>
        <w:spacing w:line="440" w:lineRule="exact"/>
        <w:jc w:val="right"/>
        <w:rPr>
          <w:rFonts w:ascii="宋体" w:hAnsi="宋体" w:cs="宋体"/>
          <w:sz w:val="24"/>
        </w:rPr>
      </w:pPr>
      <w:r>
        <w:rPr>
          <w:rFonts w:ascii="宋体" w:hAnsi="宋体" w:cs="宋体" w:hint="eastAsia"/>
          <w:sz w:val="24"/>
        </w:rPr>
        <w:t>授权单位盖章：</w:t>
      </w:r>
    </w:p>
    <w:p w:rsidR="00F73BE4" w:rsidRDefault="003D4D02">
      <w:pPr>
        <w:spacing w:line="440" w:lineRule="exact"/>
        <w:jc w:val="righ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 xml:space="preserve">授权单位法定代表人（签字）：                              </w:t>
      </w:r>
    </w:p>
    <w:p w:rsidR="00F73BE4" w:rsidRDefault="003D4D02">
      <w:pPr>
        <w:spacing w:line="440" w:lineRule="exact"/>
        <w:jc w:val="right"/>
        <w:rPr>
          <w:rFonts w:ascii="宋体" w:hAnsi="宋体" w:cs="宋体"/>
          <w:sz w:val="24"/>
        </w:rPr>
      </w:pPr>
      <w:r>
        <w:rPr>
          <w:rFonts w:ascii="宋体" w:hAnsi="宋体" w:cs="宋体" w:hint="eastAsia"/>
          <w:sz w:val="24"/>
        </w:rPr>
        <w:t xml:space="preserve">                                                 </w:t>
      </w:r>
    </w:p>
    <w:p w:rsidR="00F73BE4" w:rsidRDefault="003D4D02">
      <w:pPr>
        <w:spacing w:line="440" w:lineRule="exact"/>
        <w:jc w:val="right"/>
        <w:rPr>
          <w:rFonts w:ascii="宋体" w:hAnsi="宋体" w:cs="宋体"/>
          <w:sz w:val="24"/>
        </w:rPr>
      </w:pPr>
      <w:r>
        <w:rPr>
          <w:rFonts w:ascii="宋体" w:hAnsi="宋体" w:cs="宋体" w:hint="eastAsia"/>
          <w:sz w:val="24"/>
        </w:rPr>
        <w:t>日期：    年  月  日</w:t>
      </w:r>
    </w:p>
    <w:p w:rsidR="00F73BE4" w:rsidRDefault="003D4D02">
      <w:pPr>
        <w:rPr>
          <w:rFonts w:ascii="宋体" w:hAnsi="宋体" w:cs="宋体"/>
          <w:szCs w:val="21"/>
        </w:rPr>
      </w:pPr>
      <w:r>
        <w:rPr>
          <w:rFonts w:ascii="宋体" w:hAnsi="宋体" w:cs="宋体" w:hint="eastAsia"/>
          <w:sz w:val="24"/>
        </w:rPr>
        <w:t xml:space="preserve">    </w:t>
      </w:r>
    </w:p>
    <w:p w:rsidR="00F73BE4" w:rsidRDefault="00F73BE4">
      <w:pPr>
        <w:widowControl/>
        <w:jc w:val="left"/>
        <w:rPr>
          <w:rFonts w:ascii="宋体" w:hAnsi="宋体" w:cs="宋体"/>
          <w:b/>
          <w:kern w:val="0"/>
          <w:sz w:val="32"/>
          <w:szCs w:val="32"/>
        </w:rPr>
        <w:sectPr w:rsidR="00F73BE4">
          <w:pgSz w:w="11907" w:h="16840"/>
          <w:pgMar w:top="2665" w:right="1531" w:bottom="2665" w:left="1531" w:header="851" w:footer="601" w:gutter="0"/>
          <w:pgNumType w:fmt="numberInDash"/>
          <w:cols w:space="720"/>
          <w:docGrid w:linePitch="312"/>
        </w:sectPr>
      </w:pPr>
    </w:p>
    <w:p w:rsidR="00F73BE4" w:rsidRDefault="003D4D02">
      <w:pPr>
        <w:spacing w:line="440" w:lineRule="exact"/>
        <w:jc w:val="center"/>
        <w:rPr>
          <w:rFonts w:ascii="宋体" w:hAnsi="宋体" w:cs="宋体"/>
          <w:b/>
          <w:bCs/>
          <w:sz w:val="32"/>
          <w:szCs w:val="32"/>
        </w:rPr>
      </w:pPr>
      <w:r>
        <w:rPr>
          <w:rFonts w:ascii="宋体" w:hAnsi="宋体" w:cs="宋体" w:hint="eastAsia"/>
          <w:b/>
          <w:kern w:val="0"/>
          <w:sz w:val="32"/>
          <w:szCs w:val="32"/>
        </w:rPr>
        <w:lastRenderedPageBreak/>
        <w:t>三、投标响应</w:t>
      </w:r>
      <w:r>
        <w:rPr>
          <w:rFonts w:ascii="宋体" w:hAnsi="宋体" w:cs="宋体" w:hint="eastAsia"/>
          <w:b/>
          <w:sz w:val="32"/>
          <w:szCs w:val="32"/>
        </w:rPr>
        <w:t>函</w:t>
      </w:r>
    </w:p>
    <w:p w:rsidR="00F73BE4" w:rsidRDefault="00F73BE4">
      <w:pPr>
        <w:spacing w:line="440" w:lineRule="exact"/>
        <w:jc w:val="center"/>
        <w:rPr>
          <w:rFonts w:ascii="宋体" w:hAnsi="宋体" w:cs="宋体"/>
          <w:b/>
          <w:bCs/>
          <w:sz w:val="32"/>
          <w:szCs w:val="32"/>
        </w:rPr>
      </w:pPr>
    </w:p>
    <w:p w:rsidR="00F73BE4" w:rsidRDefault="003D4D02">
      <w:pPr>
        <w:spacing w:line="440" w:lineRule="exact"/>
        <w:rPr>
          <w:rFonts w:ascii="宋体" w:hAnsi="宋体" w:cs="宋体"/>
          <w:b/>
          <w:sz w:val="24"/>
        </w:rPr>
      </w:pPr>
      <w:r>
        <w:rPr>
          <w:rFonts w:ascii="宋体" w:hAnsi="宋体" w:cs="宋体" w:hint="eastAsia"/>
          <w:b/>
          <w:sz w:val="24"/>
        </w:rPr>
        <w:t>杭州市公共资源交易中心余杭分中心：</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(投标人全称)授权</w:t>
      </w:r>
      <w:r>
        <w:rPr>
          <w:rFonts w:ascii="宋体" w:hAnsi="宋体" w:cs="宋体" w:hint="eastAsia"/>
          <w:sz w:val="24"/>
          <w:u w:val="single"/>
        </w:rPr>
        <w:t xml:space="preserve">                </w:t>
      </w:r>
      <w:r>
        <w:rPr>
          <w:rFonts w:ascii="宋体" w:hAnsi="宋体" w:cs="宋体" w:hint="eastAsia"/>
          <w:sz w:val="24"/>
        </w:rPr>
        <w:t>(全权代表姓名)</w:t>
      </w:r>
      <w:r>
        <w:rPr>
          <w:rFonts w:ascii="宋体" w:hAnsi="宋体" w:cs="宋体" w:hint="eastAsia"/>
          <w:sz w:val="24"/>
          <w:u w:val="single"/>
        </w:rPr>
        <w:t xml:space="preserve">          </w:t>
      </w:r>
      <w:r>
        <w:rPr>
          <w:rFonts w:ascii="宋体" w:hAnsi="宋体" w:cs="宋体" w:hint="eastAsia"/>
          <w:sz w:val="24"/>
        </w:rPr>
        <w:t>(职务、职称)为全权代表，参加贵方组织</w:t>
      </w:r>
      <w:r>
        <w:rPr>
          <w:rFonts w:ascii="宋体" w:hAnsi="宋体" w:cs="宋体" w:hint="eastAsia"/>
          <w:sz w:val="24"/>
          <w:u w:val="single"/>
        </w:rPr>
        <w:t xml:space="preserve">            </w:t>
      </w:r>
      <w:r>
        <w:rPr>
          <w:rFonts w:ascii="宋体" w:hAnsi="宋体" w:cs="宋体" w:hint="eastAsia"/>
          <w:sz w:val="24"/>
        </w:rPr>
        <w:t>项目（项目编号：HZYHZFCG-2019-117）采购的有关活动，并对此项目进行投标。全部投标文件，包括商务/技术文件正本一份、副本七份以及其他要求投标人提交的全部文件。</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据此函，签字代表宣布同意如下：</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1、我方承诺已经具备《中华人民共和国政府采购法》第二十二条中规定的参加政府采购活动的投标人应当具备的条件：</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（1）具有独立承担民事责任的能力；</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（2）具有良好的商业信誉和健全的财务会计制度；</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（3）具有履行合同所必需的设备和专业技术能力；</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（4）有依法缴纳税收和社会保障资金的良好记录；</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（5）参加政府采购活动前三年内，在经营活动中没有重大违法记录；</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（6）法律、行政法规规定的其他条件。</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2、本投标有效期自投标文件合格递交之日起</w:t>
      </w:r>
      <w:r>
        <w:rPr>
          <w:rFonts w:ascii="宋体" w:hAnsi="宋体" w:cs="宋体" w:hint="eastAsia"/>
          <w:b/>
          <w:sz w:val="24"/>
          <w:u w:val="thick"/>
        </w:rPr>
        <w:t xml:space="preserve"> 60日</w:t>
      </w:r>
      <w:r>
        <w:rPr>
          <w:rFonts w:ascii="宋体" w:hAnsi="宋体" w:cs="宋体" w:hint="eastAsia"/>
          <w:sz w:val="24"/>
        </w:rPr>
        <w:t>。</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3、如我方中标，本投标文件至本项目合同履行</w:t>
      </w:r>
      <w:proofErr w:type="gramStart"/>
      <w:r>
        <w:rPr>
          <w:rFonts w:ascii="宋体" w:hAnsi="宋体" w:cs="宋体" w:hint="eastAsia"/>
          <w:sz w:val="24"/>
        </w:rPr>
        <w:t>完毕止均保持</w:t>
      </w:r>
      <w:proofErr w:type="gramEnd"/>
      <w:r>
        <w:rPr>
          <w:rFonts w:ascii="宋体" w:hAnsi="宋体" w:cs="宋体" w:hint="eastAsia"/>
          <w:sz w:val="24"/>
        </w:rPr>
        <w:t>有效，我方将按招标文件及政府采购法律、法规的规定履行合同责任和义务。</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4、我方完全理解贵方不一定要接受最低价的投标。</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5、我方同意按照贵方要求提供与投标有关的一切数据或资料，配合招标采购单位进行评标、验收等与本次采购相关工作。</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6、我方在投标之前已经与贵方进行了充分的沟通，完全理解并接受招标文件的各项规定和要求，对招标文件的合理性、合法性不再有异议。并保证遵守采购文件中的有关规定。</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7、我方已详细审查全部招标文件，包括更正通知（如有的话）以及全部参考资料和有关附件，已经了解我方对于招标文件、采购过程、采购结果有依法进行询问、质疑、投诉的权利及相关渠道和要求。</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8、我方向贵方提交的所有投标文件、资料都是准确的和真实的。</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9、我方将严格遵守《中华人民共和国政府采购法》第七十七条规定，供应商有下列情形之一的，处以采购金额千分之五以上千</w:t>
      </w:r>
      <w:proofErr w:type="gramStart"/>
      <w:r>
        <w:rPr>
          <w:rFonts w:ascii="宋体" w:hAnsi="宋体" w:cs="宋体" w:hint="eastAsia"/>
          <w:sz w:val="24"/>
        </w:rPr>
        <w:t>分之十</w:t>
      </w:r>
      <w:proofErr w:type="gramEnd"/>
      <w:r>
        <w:rPr>
          <w:rFonts w:ascii="宋体" w:hAnsi="宋体" w:cs="宋体" w:hint="eastAsia"/>
          <w:sz w:val="24"/>
        </w:rPr>
        <w:t>以下的罚款，列入不良行为记录</w:t>
      </w:r>
      <w:r>
        <w:rPr>
          <w:rFonts w:ascii="宋体" w:hAnsi="宋体" w:cs="宋体" w:hint="eastAsia"/>
          <w:sz w:val="24"/>
        </w:rPr>
        <w:lastRenderedPageBreak/>
        <w:t>名单，在一至三年内禁止参加政府采购活动，有违法所得的，并处没收违法所得，情节严重的，由工商行政管理机关吊销营业执照；构成犯罪的，依法追究刑事责任：</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（1）提供虚假材料谋取中标、成交的；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（2）采取不正当手段诋毁、排挤其他供应商的；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（3）与采购人、其他供应商或者采购代理机构恶意串通的；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（4）向采购人、采购代理机构行贿或者提供其他不正当利益的；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（5）在招标采购过程中与采购人进行协商谈判的；</w:t>
      </w:r>
    </w:p>
    <w:p w:rsidR="00F73BE4" w:rsidRDefault="003D4D02">
      <w:pPr>
        <w:adjustRightInd w:val="0"/>
        <w:snapToGrid w:val="0"/>
        <w:spacing w:line="440" w:lineRule="exact"/>
        <w:ind w:firstLineChars="100" w:firstLine="240"/>
        <w:rPr>
          <w:rFonts w:ascii="宋体" w:hAnsi="宋体" w:cs="宋体"/>
          <w:sz w:val="24"/>
        </w:rPr>
      </w:pPr>
      <w:r>
        <w:rPr>
          <w:rFonts w:ascii="宋体" w:hAnsi="宋体" w:cs="宋体" w:hint="eastAsia"/>
          <w:sz w:val="24"/>
        </w:rPr>
        <w:t>（6）拒绝有关部门监督检查或者提供虚假情况的。</w:t>
      </w:r>
    </w:p>
    <w:p w:rsidR="00F73BE4" w:rsidRDefault="003D4D02">
      <w:pPr>
        <w:adjustRightInd w:val="0"/>
        <w:snapToGrid w:val="0"/>
        <w:spacing w:line="440" w:lineRule="exact"/>
        <w:ind w:firstLineChars="200" w:firstLine="480"/>
        <w:rPr>
          <w:rFonts w:ascii="宋体" w:hAnsi="宋体" w:cs="宋体"/>
          <w:sz w:val="24"/>
        </w:rPr>
      </w:pPr>
      <w:r>
        <w:rPr>
          <w:rFonts w:ascii="宋体" w:hAnsi="宋体" w:cs="宋体" w:hint="eastAsia"/>
          <w:sz w:val="24"/>
        </w:rPr>
        <w:t>供应商有前款第（1）至（5）项情形之一的，中标、成交无效。</w:t>
      </w:r>
    </w:p>
    <w:p w:rsidR="00F73BE4" w:rsidRDefault="00F73BE4">
      <w:pPr>
        <w:adjustRightInd w:val="0"/>
        <w:snapToGrid w:val="0"/>
        <w:spacing w:line="440" w:lineRule="exact"/>
        <w:ind w:firstLineChars="200" w:firstLine="480"/>
        <w:rPr>
          <w:rFonts w:ascii="宋体" w:hAnsi="宋体" w:cs="宋体"/>
          <w:sz w:val="24"/>
        </w:rPr>
      </w:pPr>
    </w:p>
    <w:p w:rsidR="00F73BE4" w:rsidRDefault="003D4D02">
      <w:pPr>
        <w:autoSpaceDE w:val="0"/>
        <w:autoSpaceDN w:val="0"/>
        <w:adjustRightInd w:val="0"/>
        <w:spacing w:line="440" w:lineRule="exact"/>
        <w:rPr>
          <w:rFonts w:ascii="宋体" w:hAnsi="宋体" w:cs="宋体"/>
          <w:kern w:val="0"/>
          <w:sz w:val="24"/>
          <w:u w:val="single"/>
          <w:lang w:val="zh-CN"/>
        </w:rPr>
      </w:pPr>
      <w:r>
        <w:rPr>
          <w:rFonts w:ascii="宋体" w:hAnsi="宋体" w:cs="宋体" w:hint="eastAsia"/>
          <w:kern w:val="0"/>
          <w:sz w:val="24"/>
          <w:lang w:val="zh-CN"/>
        </w:rPr>
        <w:t xml:space="preserve">法定代表人或授权代表（签字）： </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u w:val="single"/>
          <w:lang w:val="zh-CN"/>
        </w:rPr>
      </w:pPr>
      <w:r>
        <w:rPr>
          <w:rFonts w:ascii="宋体" w:hAnsi="宋体" w:cs="宋体" w:hint="eastAsia"/>
          <w:kern w:val="0"/>
          <w:sz w:val="24"/>
          <w:lang w:val="zh-CN"/>
        </w:rPr>
        <w:t xml:space="preserve">投标人（公章）:  </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联系人：</w:t>
      </w:r>
      <w:r>
        <w:rPr>
          <w:rFonts w:ascii="宋体" w:hAnsi="宋体" w:cs="宋体" w:hint="eastAsia"/>
          <w:kern w:val="0"/>
          <w:sz w:val="24"/>
          <w:u w:val="single"/>
          <w:lang w:val="zh-CN"/>
        </w:rPr>
        <w:t xml:space="preserve">                              </w:t>
      </w:r>
      <w:r>
        <w:rPr>
          <w:rFonts w:ascii="宋体" w:hAnsi="宋体" w:cs="宋体" w:hint="eastAsia"/>
          <w:kern w:val="0"/>
          <w:sz w:val="24"/>
          <w:lang w:val="zh-CN"/>
        </w:rPr>
        <w:t xml:space="preserve">  邮政编码：</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联系地址：</w:t>
      </w:r>
      <w:r>
        <w:rPr>
          <w:rFonts w:ascii="宋体" w:hAnsi="宋体" w:cs="宋体" w:hint="eastAsia"/>
          <w:kern w:val="0"/>
          <w:sz w:val="24"/>
          <w:u w:val="single"/>
          <w:lang w:val="zh-CN"/>
        </w:rPr>
        <w:t xml:space="preserve">                                                             </w:t>
      </w:r>
    </w:p>
    <w:p w:rsidR="00F73BE4" w:rsidRDefault="003D4D02">
      <w:pPr>
        <w:autoSpaceDE w:val="0"/>
        <w:autoSpaceDN w:val="0"/>
        <w:adjustRightInd w:val="0"/>
        <w:spacing w:line="440" w:lineRule="exact"/>
        <w:rPr>
          <w:rFonts w:ascii="宋体" w:hAnsi="宋体" w:cs="宋体"/>
          <w:kern w:val="0"/>
          <w:sz w:val="24"/>
        </w:rPr>
      </w:pPr>
      <w:r>
        <w:rPr>
          <w:rFonts w:ascii="宋体" w:hAnsi="宋体" w:cs="宋体" w:hint="eastAsia"/>
          <w:kern w:val="0"/>
          <w:sz w:val="24"/>
          <w:lang w:val="zh-CN"/>
        </w:rPr>
        <w:t xml:space="preserve">联系电话: </w:t>
      </w:r>
      <w:r>
        <w:rPr>
          <w:rFonts w:ascii="宋体" w:hAnsi="宋体" w:cs="宋体" w:hint="eastAsia"/>
          <w:kern w:val="0"/>
          <w:sz w:val="24"/>
          <w:u w:val="single"/>
          <w:lang w:val="zh-CN"/>
        </w:rPr>
        <w:t xml:space="preserve">                </w:t>
      </w:r>
      <w:r>
        <w:rPr>
          <w:rFonts w:ascii="宋体" w:hAnsi="宋体" w:cs="宋体" w:hint="eastAsia"/>
          <w:kern w:val="0"/>
          <w:sz w:val="24"/>
          <w:lang w:val="zh-CN"/>
        </w:rPr>
        <w:t>传真号码：</w:t>
      </w:r>
      <w:r>
        <w:rPr>
          <w:rFonts w:ascii="宋体" w:hAnsi="宋体" w:cs="宋体" w:hint="eastAsia"/>
          <w:kern w:val="0"/>
          <w:sz w:val="24"/>
          <w:u w:val="single"/>
          <w:lang w:val="zh-CN"/>
        </w:rPr>
        <w:t xml:space="preserve">               </w:t>
      </w:r>
    </w:p>
    <w:p w:rsidR="00F73BE4" w:rsidRDefault="003D4D02">
      <w:pPr>
        <w:spacing w:line="440" w:lineRule="exact"/>
        <w:rPr>
          <w:rFonts w:ascii="宋体" w:hAnsi="宋体" w:cs="宋体"/>
          <w:sz w:val="24"/>
        </w:rPr>
      </w:pPr>
      <w:r>
        <w:rPr>
          <w:rFonts w:ascii="宋体" w:hAnsi="宋体" w:cs="宋体" w:hint="eastAsia"/>
          <w:kern w:val="0"/>
          <w:sz w:val="24"/>
          <w:lang w:val="zh-CN"/>
        </w:rPr>
        <w:t>日</w:t>
      </w:r>
      <w:r>
        <w:rPr>
          <w:rFonts w:ascii="宋体" w:hAnsi="宋体" w:cs="宋体" w:hint="eastAsia"/>
          <w:kern w:val="0"/>
          <w:sz w:val="24"/>
        </w:rPr>
        <w:t xml:space="preserve">    </w:t>
      </w:r>
      <w:r>
        <w:rPr>
          <w:rFonts w:ascii="宋体" w:hAnsi="宋体" w:cs="宋体" w:hint="eastAsia"/>
          <w:kern w:val="0"/>
          <w:sz w:val="24"/>
          <w:lang w:val="zh-CN"/>
        </w:rPr>
        <w:t>期</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u w:val="single"/>
        </w:rPr>
        <w:tab/>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u w:val="single"/>
        </w:rPr>
        <w:tab/>
      </w:r>
      <w:r>
        <w:rPr>
          <w:rFonts w:ascii="宋体" w:hAnsi="宋体" w:cs="宋体" w:hint="eastAsia"/>
          <w:kern w:val="0"/>
          <w:sz w:val="24"/>
          <w:u w:val="single"/>
        </w:rPr>
        <w:tab/>
      </w:r>
      <w:r>
        <w:rPr>
          <w:rFonts w:ascii="宋体" w:hAnsi="宋体" w:cs="宋体" w:hint="eastAsia"/>
          <w:kern w:val="0"/>
          <w:sz w:val="24"/>
          <w:lang w:val="zh-CN"/>
        </w:rPr>
        <w:t>日</w:t>
      </w:r>
    </w:p>
    <w:p w:rsidR="00F73BE4" w:rsidRDefault="003D4D02">
      <w:pPr>
        <w:autoSpaceDE w:val="0"/>
        <w:autoSpaceDN w:val="0"/>
        <w:adjustRightInd w:val="0"/>
        <w:spacing w:line="440" w:lineRule="exact"/>
        <w:jc w:val="center"/>
        <w:rPr>
          <w:rFonts w:ascii="宋体" w:hAnsi="宋体" w:cs="宋体"/>
          <w:b/>
          <w:kern w:val="0"/>
          <w:sz w:val="30"/>
          <w:szCs w:val="30"/>
          <w:shd w:val="clear" w:color="auto" w:fill="FFFFFF"/>
        </w:rPr>
      </w:pPr>
      <w:r>
        <w:rPr>
          <w:rFonts w:ascii="宋体" w:hAnsi="宋体" w:cs="宋体" w:hint="eastAsia"/>
          <w:b/>
          <w:kern w:val="0"/>
          <w:sz w:val="32"/>
          <w:szCs w:val="32"/>
        </w:rPr>
        <w:br w:type="page"/>
      </w:r>
    </w:p>
    <w:p w:rsidR="00F73BE4" w:rsidRDefault="00F73BE4">
      <w:pPr>
        <w:rPr>
          <w:rFonts w:ascii="宋体" w:hAnsi="宋体" w:cs="宋体"/>
          <w:szCs w:val="21"/>
        </w:rPr>
      </w:pPr>
    </w:p>
    <w:p w:rsidR="00F73BE4" w:rsidRDefault="003D4D02">
      <w:pPr>
        <w:spacing w:line="360" w:lineRule="auto"/>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四、参加政府采购活动前三年内，在经营活动中</w:t>
      </w:r>
    </w:p>
    <w:p w:rsidR="00F73BE4" w:rsidRDefault="003D4D02">
      <w:pPr>
        <w:spacing w:line="360" w:lineRule="auto"/>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没有重大违法记录的声明</w:t>
      </w:r>
    </w:p>
    <w:p w:rsidR="00F73BE4" w:rsidRDefault="00F73BE4">
      <w:pPr>
        <w:spacing w:line="360" w:lineRule="auto"/>
        <w:jc w:val="center"/>
        <w:rPr>
          <w:rFonts w:ascii="仿宋_GB2312" w:eastAsia="仿宋_GB2312" w:hAnsi="仿宋_GB2312" w:cs="仿宋_GB2312"/>
          <w:b/>
          <w:kern w:val="0"/>
          <w:sz w:val="32"/>
          <w:szCs w:val="32"/>
          <w:lang w:val="zh-CN"/>
        </w:rPr>
      </w:pPr>
    </w:p>
    <w:p w:rsidR="00F73BE4" w:rsidRDefault="003D4D02">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sz w:val="24"/>
        </w:rPr>
        <w:t>杭州市公共资源交易中心余杭分中心</w:t>
      </w:r>
      <w:r>
        <w:rPr>
          <w:rFonts w:ascii="仿宋_GB2312" w:eastAsia="仿宋_GB2312" w:hAnsi="仿宋_GB2312" w:cs="仿宋_GB2312" w:hint="eastAsia"/>
          <w:kern w:val="0"/>
          <w:sz w:val="24"/>
          <w:lang w:val="zh-CN"/>
        </w:rPr>
        <w:t>：</w:t>
      </w:r>
    </w:p>
    <w:p w:rsidR="00F73BE4" w:rsidRDefault="003D4D02">
      <w:pPr>
        <w:spacing w:line="360" w:lineRule="auto"/>
        <w:ind w:firstLineChars="200" w:firstLine="480"/>
        <w:rPr>
          <w:rFonts w:ascii="仿宋_GB2312" w:eastAsia="仿宋_GB2312" w:hAnsi="仿宋_GB2312" w:cs="仿宋_GB2312"/>
          <w:sz w:val="24"/>
          <w:szCs w:val="20"/>
        </w:rPr>
      </w:pPr>
      <w:r>
        <w:rPr>
          <w:rFonts w:ascii="仿宋_GB2312" w:eastAsia="仿宋_GB2312" w:hAnsi="仿宋_GB2312" w:cs="仿宋_GB2312" w:hint="eastAsia"/>
          <w:kern w:val="0"/>
          <w:sz w:val="24"/>
          <w:lang w:val="zh-CN"/>
        </w:rPr>
        <w:t>我公司</w:t>
      </w:r>
      <w:r>
        <w:rPr>
          <w:rFonts w:ascii="仿宋_GB2312" w:eastAsia="仿宋_GB2312" w:hAnsi="仿宋_GB2312" w:cs="仿宋_GB2312" w:hint="eastAsia"/>
          <w:sz w:val="24"/>
        </w:rPr>
        <w:t>声明截止投标时间近三年以来，在</w:t>
      </w:r>
      <w:r>
        <w:rPr>
          <w:rFonts w:ascii="仿宋_GB2312" w:eastAsia="仿宋_GB2312" w:hAnsi="仿宋_GB2312" w:cs="仿宋_GB2312" w:hint="eastAsia"/>
          <w:kern w:val="0"/>
          <w:sz w:val="24"/>
        </w:rPr>
        <w:t>经营活动中</w:t>
      </w:r>
      <w:r>
        <w:rPr>
          <w:rFonts w:ascii="仿宋_GB2312" w:eastAsia="仿宋_GB2312" w:hAnsi="仿宋_GB2312" w:cs="仿宋_GB2312" w:hint="eastAsia"/>
          <w:sz w:val="24"/>
        </w:rPr>
        <w:t>没有重大违法记录；也</w:t>
      </w:r>
      <w:r>
        <w:rPr>
          <w:rFonts w:ascii="仿宋_GB2312" w:eastAsia="仿宋_GB2312" w:hAnsi="仿宋_GB2312" w:cs="仿宋_GB2312" w:hint="eastAsia"/>
          <w:sz w:val="24"/>
          <w:szCs w:val="20"/>
        </w:rPr>
        <w:t xml:space="preserve">没有因违反《浙江省政府采购供应商注册及诚信管理暂行办法》被列入“黑名单”，正在处罚有效期。 </w:t>
      </w:r>
    </w:p>
    <w:p w:rsidR="00F73BE4" w:rsidRDefault="00F73BE4">
      <w:pPr>
        <w:spacing w:line="360" w:lineRule="auto"/>
        <w:ind w:firstLineChars="200" w:firstLine="480"/>
        <w:rPr>
          <w:rFonts w:ascii="仿宋_GB2312" w:eastAsia="仿宋_GB2312" w:hAnsi="仿宋_GB2312" w:cs="仿宋_GB2312"/>
          <w:sz w:val="24"/>
          <w:szCs w:val="20"/>
        </w:rPr>
      </w:pPr>
    </w:p>
    <w:p w:rsidR="00F73BE4" w:rsidRDefault="003D4D02">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供应商名称(公章)：</w:t>
      </w:r>
    </w:p>
    <w:p w:rsidR="00F73BE4" w:rsidRDefault="003D4D02">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w:t>
      </w:r>
    </w:p>
    <w:p w:rsidR="00F73BE4" w:rsidRDefault="003D4D02">
      <w:pPr>
        <w:snapToGrid w:val="0"/>
        <w:spacing w:line="360" w:lineRule="auto"/>
        <w:ind w:firstLineChars="2150" w:firstLine="516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lang w:val="zh-CN"/>
        </w:rPr>
        <w:t>日</w:t>
      </w:r>
    </w:p>
    <w:p w:rsidR="00F73BE4" w:rsidRDefault="00F73BE4">
      <w:pPr>
        <w:rPr>
          <w:rFonts w:ascii="宋体" w:hAnsi="宋体" w:cs="宋体"/>
        </w:rPr>
      </w:pPr>
    </w:p>
    <w:p w:rsidR="00F73BE4" w:rsidRDefault="003D4D02">
      <w:pPr>
        <w:spacing w:line="240" w:lineRule="atLeast"/>
        <w:jc w:val="center"/>
        <w:rPr>
          <w:rFonts w:ascii="宋体" w:hAnsi="宋体" w:cs="宋体"/>
          <w:b/>
          <w:sz w:val="32"/>
          <w:szCs w:val="32"/>
        </w:rPr>
      </w:pPr>
      <w:r>
        <w:rPr>
          <w:rFonts w:ascii="宋体" w:hAnsi="宋体" w:cs="宋体" w:hint="eastAsia"/>
          <w:b/>
          <w:sz w:val="32"/>
          <w:szCs w:val="32"/>
        </w:rPr>
        <w:br w:type="page"/>
      </w:r>
    </w:p>
    <w:p w:rsidR="00F73BE4" w:rsidRDefault="00F73BE4">
      <w:pPr>
        <w:spacing w:line="240" w:lineRule="atLeast"/>
        <w:jc w:val="center"/>
        <w:rPr>
          <w:rFonts w:ascii="宋体" w:hAnsi="宋体" w:cs="宋体"/>
          <w:b/>
          <w:sz w:val="32"/>
          <w:szCs w:val="32"/>
        </w:rPr>
      </w:pPr>
    </w:p>
    <w:p w:rsidR="00F73BE4" w:rsidRDefault="003D4D02">
      <w:pPr>
        <w:spacing w:line="360" w:lineRule="auto"/>
        <w:jc w:val="center"/>
        <w:outlineLvl w:val="0"/>
        <w:rPr>
          <w:rFonts w:ascii="仿宋_GB2312" w:eastAsia="仿宋_GB2312"/>
          <w:b/>
          <w:sz w:val="32"/>
          <w:szCs w:val="32"/>
        </w:rPr>
      </w:pPr>
      <w:bookmarkStart w:id="21" w:name="_Toc28246332"/>
      <w:r>
        <w:rPr>
          <w:rFonts w:ascii="仿宋_GB2312" w:eastAsia="仿宋_GB2312" w:hint="eastAsia"/>
          <w:b/>
          <w:sz w:val="30"/>
          <w:szCs w:val="30"/>
        </w:rPr>
        <w:t>五、</w:t>
      </w:r>
      <w:r>
        <w:rPr>
          <w:rFonts w:ascii="仿宋_GB2312" w:eastAsia="仿宋_GB2312" w:cs="仿宋_GB2312" w:hint="eastAsia"/>
          <w:b/>
          <w:kern w:val="0"/>
          <w:sz w:val="30"/>
          <w:szCs w:val="30"/>
          <w:lang w:val="zh-CN"/>
        </w:rPr>
        <w:t>供应商基本情况表</w:t>
      </w:r>
      <w:bookmarkEnd w:id="21"/>
    </w:p>
    <w:p w:rsidR="00F73BE4" w:rsidRDefault="00F73BE4">
      <w:pPr>
        <w:spacing w:line="440" w:lineRule="exact"/>
        <w:jc w:val="center"/>
        <w:rPr>
          <w:rFonts w:ascii="宋体" w:hAnsi="宋体"/>
          <w:b/>
          <w:sz w:val="32"/>
          <w:szCs w:val="32"/>
        </w:rPr>
      </w:pPr>
    </w:p>
    <w:tbl>
      <w:tblPr>
        <w:tblW w:w="9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07"/>
        <w:gridCol w:w="1692"/>
        <w:gridCol w:w="1993"/>
        <w:gridCol w:w="1806"/>
        <w:gridCol w:w="3142"/>
      </w:tblGrid>
      <w:tr w:rsidR="00F73BE4">
        <w:trPr>
          <w:cantSplit/>
          <w:trHeight w:val="425"/>
        </w:trPr>
        <w:tc>
          <w:tcPr>
            <w:tcW w:w="607" w:type="dxa"/>
            <w:vMerge w:val="restart"/>
            <w:vAlign w:val="center"/>
          </w:tcPr>
          <w:p w:rsidR="00F73BE4" w:rsidRDefault="00F73BE4">
            <w:pPr>
              <w:rPr>
                <w:rFonts w:ascii="宋体" w:hAnsi="宋体"/>
                <w:sz w:val="24"/>
              </w:rPr>
            </w:pP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投</w:t>
            </w: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标</w:t>
            </w: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人</w:t>
            </w:r>
          </w:p>
          <w:p w:rsidR="00F73BE4" w:rsidRDefault="00F73BE4">
            <w:pPr>
              <w:jc w:val="center"/>
              <w:rPr>
                <w:rFonts w:ascii="宋体" w:hAnsi="宋体"/>
                <w:sz w:val="24"/>
              </w:rPr>
            </w:pPr>
          </w:p>
          <w:p w:rsidR="00F73BE4" w:rsidRDefault="003D4D02">
            <w:pPr>
              <w:jc w:val="center"/>
              <w:rPr>
                <w:rFonts w:ascii="宋体" w:hAnsi="宋体"/>
                <w:sz w:val="24"/>
              </w:rPr>
            </w:pPr>
            <w:r>
              <w:rPr>
                <w:rFonts w:ascii="宋体" w:hAnsi="宋体" w:hint="eastAsia"/>
                <w:sz w:val="24"/>
              </w:rPr>
              <w:t>概</w:t>
            </w:r>
          </w:p>
          <w:p w:rsidR="00F73BE4" w:rsidRDefault="00F73BE4">
            <w:pPr>
              <w:jc w:val="center"/>
              <w:rPr>
                <w:rFonts w:ascii="宋体" w:hAnsi="宋体"/>
                <w:sz w:val="24"/>
              </w:rPr>
            </w:pPr>
          </w:p>
          <w:p w:rsidR="00F73BE4" w:rsidRDefault="003D4D02">
            <w:pPr>
              <w:jc w:val="center"/>
              <w:rPr>
                <w:rFonts w:ascii="宋体" w:hAnsi="宋体"/>
                <w:sz w:val="24"/>
              </w:rPr>
            </w:pPr>
            <w:proofErr w:type="gramStart"/>
            <w:r>
              <w:rPr>
                <w:rFonts w:ascii="宋体" w:hAnsi="宋体" w:hint="eastAsia"/>
                <w:sz w:val="24"/>
              </w:rPr>
              <w:t>况</w:t>
            </w:r>
            <w:proofErr w:type="gramEnd"/>
          </w:p>
        </w:tc>
        <w:tc>
          <w:tcPr>
            <w:tcW w:w="1692" w:type="dxa"/>
            <w:vAlign w:val="center"/>
          </w:tcPr>
          <w:p w:rsidR="00F73BE4" w:rsidRDefault="003D4D02">
            <w:pPr>
              <w:jc w:val="center"/>
              <w:rPr>
                <w:rFonts w:ascii="宋体" w:hAnsi="宋体"/>
                <w:sz w:val="24"/>
              </w:rPr>
            </w:pPr>
            <w:r>
              <w:rPr>
                <w:rFonts w:ascii="宋体" w:hAnsi="宋体" w:hint="eastAsia"/>
                <w:sz w:val="24"/>
              </w:rPr>
              <w:t>名称</w:t>
            </w:r>
          </w:p>
        </w:tc>
        <w:tc>
          <w:tcPr>
            <w:tcW w:w="6941" w:type="dxa"/>
            <w:gridSpan w:val="3"/>
            <w:vAlign w:val="center"/>
          </w:tcPr>
          <w:p w:rsidR="00F73BE4" w:rsidRDefault="00F73BE4">
            <w:pPr>
              <w:jc w:val="center"/>
              <w:rPr>
                <w:rFonts w:ascii="宋体" w:hAnsi="宋体"/>
                <w:sz w:val="24"/>
              </w:rPr>
            </w:pPr>
          </w:p>
        </w:tc>
      </w:tr>
      <w:tr w:rsidR="00F73BE4">
        <w:trPr>
          <w:cantSplit/>
          <w:trHeight w:val="567"/>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地址</w:t>
            </w:r>
          </w:p>
        </w:tc>
        <w:tc>
          <w:tcPr>
            <w:tcW w:w="6941" w:type="dxa"/>
            <w:gridSpan w:val="3"/>
            <w:vAlign w:val="center"/>
          </w:tcPr>
          <w:p w:rsidR="00F73BE4" w:rsidRDefault="00F73BE4">
            <w:pPr>
              <w:jc w:val="center"/>
              <w:rPr>
                <w:rFonts w:ascii="宋体" w:hAnsi="宋体"/>
                <w:sz w:val="24"/>
              </w:rPr>
            </w:pPr>
          </w:p>
        </w:tc>
      </w:tr>
      <w:tr w:rsidR="00F73BE4">
        <w:trPr>
          <w:cantSplit/>
          <w:trHeight w:val="454"/>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经营范围</w:t>
            </w:r>
          </w:p>
        </w:tc>
        <w:tc>
          <w:tcPr>
            <w:tcW w:w="6941" w:type="dxa"/>
            <w:gridSpan w:val="3"/>
            <w:vAlign w:val="center"/>
          </w:tcPr>
          <w:p w:rsidR="00F73BE4" w:rsidRDefault="00F73BE4">
            <w:pPr>
              <w:jc w:val="center"/>
              <w:rPr>
                <w:rFonts w:ascii="宋体" w:hAnsi="宋体"/>
                <w:sz w:val="24"/>
              </w:rPr>
            </w:pPr>
          </w:p>
        </w:tc>
      </w:tr>
      <w:tr w:rsidR="00F73BE4">
        <w:trPr>
          <w:cantSplit/>
          <w:trHeight w:val="454"/>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成立时间</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经济性质</w:t>
            </w:r>
          </w:p>
        </w:tc>
        <w:tc>
          <w:tcPr>
            <w:tcW w:w="3142" w:type="dxa"/>
            <w:vAlign w:val="center"/>
          </w:tcPr>
          <w:p w:rsidR="00F73BE4" w:rsidRDefault="00F73BE4">
            <w:pPr>
              <w:jc w:val="center"/>
              <w:rPr>
                <w:rFonts w:ascii="宋体" w:hAnsi="宋体"/>
                <w:sz w:val="24"/>
              </w:rPr>
            </w:pPr>
          </w:p>
        </w:tc>
      </w:tr>
      <w:tr w:rsidR="00F73BE4">
        <w:trPr>
          <w:cantSplit/>
          <w:trHeight w:val="455"/>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法定代表人</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联系电话</w:t>
            </w:r>
          </w:p>
        </w:tc>
        <w:tc>
          <w:tcPr>
            <w:tcW w:w="3142" w:type="dxa"/>
            <w:vAlign w:val="center"/>
          </w:tcPr>
          <w:p w:rsidR="00F73BE4" w:rsidRDefault="00F73BE4">
            <w:pPr>
              <w:jc w:val="center"/>
              <w:rPr>
                <w:rFonts w:ascii="宋体" w:hAnsi="宋体"/>
                <w:sz w:val="24"/>
              </w:rPr>
            </w:pPr>
          </w:p>
        </w:tc>
      </w:tr>
      <w:tr w:rsidR="00F73BE4">
        <w:trPr>
          <w:cantSplit/>
          <w:trHeight w:val="454"/>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注册资金</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技术人员数</w:t>
            </w:r>
          </w:p>
        </w:tc>
        <w:tc>
          <w:tcPr>
            <w:tcW w:w="3142" w:type="dxa"/>
            <w:vAlign w:val="center"/>
          </w:tcPr>
          <w:p w:rsidR="00F73BE4" w:rsidRDefault="00F73BE4">
            <w:pPr>
              <w:jc w:val="center"/>
              <w:rPr>
                <w:rFonts w:ascii="宋体" w:hAnsi="宋体"/>
                <w:sz w:val="24"/>
              </w:rPr>
            </w:pPr>
          </w:p>
        </w:tc>
      </w:tr>
      <w:tr w:rsidR="00F73BE4">
        <w:trPr>
          <w:cantSplit/>
          <w:trHeight w:val="486"/>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资产总额</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净资产</w:t>
            </w:r>
          </w:p>
        </w:tc>
        <w:tc>
          <w:tcPr>
            <w:tcW w:w="3142" w:type="dxa"/>
            <w:vAlign w:val="center"/>
          </w:tcPr>
          <w:p w:rsidR="00F73BE4" w:rsidRDefault="00F73BE4">
            <w:pPr>
              <w:jc w:val="center"/>
              <w:rPr>
                <w:rFonts w:ascii="宋体" w:hAnsi="宋体"/>
                <w:sz w:val="24"/>
              </w:rPr>
            </w:pPr>
          </w:p>
        </w:tc>
      </w:tr>
      <w:tr w:rsidR="00F73BE4">
        <w:trPr>
          <w:cantSplit/>
          <w:trHeight w:val="618"/>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工商登记号</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税务登记号</w:t>
            </w:r>
          </w:p>
        </w:tc>
        <w:tc>
          <w:tcPr>
            <w:tcW w:w="3142" w:type="dxa"/>
            <w:vAlign w:val="center"/>
          </w:tcPr>
          <w:p w:rsidR="00F73BE4" w:rsidRDefault="00F73BE4">
            <w:pPr>
              <w:jc w:val="center"/>
              <w:rPr>
                <w:rFonts w:ascii="宋体" w:hAnsi="宋体"/>
                <w:sz w:val="24"/>
              </w:rPr>
            </w:pPr>
          </w:p>
        </w:tc>
      </w:tr>
      <w:tr w:rsidR="00F73BE4">
        <w:trPr>
          <w:cantSplit/>
          <w:trHeight w:val="625"/>
        </w:trPr>
        <w:tc>
          <w:tcPr>
            <w:tcW w:w="607" w:type="dxa"/>
            <w:vMerge/>
            <w:vAlign w:val="center"/>
          </w:tcPr>
          <w:p w:rsidR="00F73BE4" w:rsidRDefault="00F73BE4">
            <w:pPr>
              <w:jc w:val="center"/>
              <w:rPr>
                <w:rFonts w:ascii="宋体" w:hAnsi="宋体"/>
                <w:sz w:val="24"/>
              </w:rPr>
            </w:pPr>
          </w:p>
        </w:tc>
        <w:tc>
          <w:tcPr>
            <w:tcW w:w="1692" w:type="dxa"/>
            <w:vAlign w:val="center"/>
          </w:tcPr>
          <w:p w:rsidR="00F73BE4" w:rsidRDefault="003D4D02">
            <w:pPr>
              <w:jc w:val="center"/>
              <w:rPr>
                <w:rFonts w:ascii="宋体" w:hAnsi="宋体"/>
                <w:sz w:val="24"/>
              </w:rPr>
            </w:pPr>
            <w:r>
              <w:rPr>
                <w:rFonts w:ascii="宋体" w:hAnsi="宋体" w:hint="eastAsia"/>
                <w:sz w:val="24"/>
              </w:rPr>
              <w:t>是否依法纳税</w:t>
            </w:r>
          </w:p>
        </w:tc>
        <w:tc>
          <w:tcPr>
            <w:tcW w:w="1993" w:type="dxa"/>
            <w:vAlign w:val="center"/>
          </w:tcPr>
          <w:p w:rsidR="00F73BE4" w:rsidRDefault="00F73BE4">
            <w:pPr>
              <w:jc w:val="center"/>
              <w:rPr>
                <w:rFonts w:ascii="宋体" w:hAnsi="宋体"/>
                <w:sz w:val="24"/>
              </w:rPr>
            </w:pPr>
          </w:p>
        </w:tc>
        <w:tc>
          <w:tcPr>
            <w:tcW w:w="1806" w:type="dxa"/>
            <w:vAlign w:val="center"/>
          </w:tcPr>
          <w:p w:rsidR="00F73BE4" w:rsidRDefault="003D4D02">
            <w:pPr>
              <w:jc w:val="center"/>
              <w:rPr>
                <w:rFonts w:ascii="宋体" w:hAnsi="宋体"/>
                <w:sz w:val="24"/>
              </w:rPr>
            </w:pPr>
            <w:r>
              <w:rPr>
                <w:rFonts w:ascii="宋体" w:hAnsi="宋体" w:hint="eastAsia"/>
                <w:sz w:val="24"/>
              </w:rPr>
              <w:t>是否参加社保</w:t>
            </w:r>
          </w:p>
        </w:tc>
        <w:tc>
          <w:tcPr>
            <w:tcW w:w="3142" w:type="dxa"/>
            <w:vAlign w:val="center"/>
          </w:tcPr>
          <w:p w:rsidR="00F73BE4" w:rsidRDefault="00F73BE4">
            <w:pPr>
              <w:jc w:val="center"/>
              <w:rPr>
                <w:rFonts w:ascii="宋体" w:hAnsi="宋体"/>
                <w:sz w:val="24"/>
              </w:rPr>
            </w:pPr>
          </w:p>
        </w:tc>
      </w:tr>
      <w:tr w:rsidR="00F73BE4">
        <w:trPr>
          <w:cantSplit/>
          <w:trHeight w:val="3167"/>
        </w:trPr>
        <w:tc>
          <w:tcPr>
            <w:tcW w:w="607" w:type="dxa"/>
            <w:vMerge/>
            <w:vAlign w:val="center"/>
          </w:tcPr>
          <w:p w:rsidR="00F73BE4" w:rsidRDefault="00F73BE4">
            <w:pPr>
              <w:jc w:val="center"/>
              <w:rPr>
                <w:rFonts w:ascii="宋体" w:hAnsi="宋体"/>
                <w:sz w:val="24"/>
              </w:rPr>
            </w:pPr>
          </w:p>
        </w:tc>
        <w:tc>
          <w:tcPr>
            <w:tcW w:w="8633" w:type="dxa"/>
            <w:gridSpan w:val="4"/>
          </w:tcPr>
          <w:p w:rsidR="00F73BE4" w:rsidRDefault="003D4D02">
            <w:pPr>
              <w:pStyle w:val="20"/>
              <w:spacing w:before="0" w:line="440" w:lineRule="exact"/>
              <w:ind w:firstLineChars="250" w:firstLine="600"/>
              <w:rPr>
                <w:rFonts w:ascii="宋体" w:hAnsi="宋体"/>
                <w:szCs w:val="24"/>
              </w:rPr>
            </w:pPr>
            <w:r>
              <w:rPr>
                <w:rFonts w:ascii="宋体" w:hAnsi="宋体" w:hint="eastAsia"/>
              </w:rPr>
              <w:t>单位优势及投标品牌特点：</w:t>
            </w:r>
            <w:r>
              <w:rPr>
                <w:rFonts w:ascii="宋体" w:hAnsi="宋体" w:hint="eastAsia"/>
                <w:szCs w:val="24"/>
              </w:rPr>
              <w:t>可包括以下一些内容（须</w:t>
            </w:r>
            <w:r>
              <w:rPr>
                <w:rFonts w:ascii="宋体" w:hAnsi="宋体" w:hint="eastAsia"/>
              </w:rPr>
              <w:t>复印件加盖公章）</w:t>
            </w:r>
            <w:r>
              <w:rPr>
                <w:rFonts w:ascii="宋体" w:hAnsi="宋体" w:hint="eastAsia"/>
                <w:szCs w:val="24"/>
              </w:rPr>
              <w:t>：</w:t>
            </w:r>
          </w:p>
          <w:p w:rsidR="00F73BE4" w:rsidRDefault="00F73BE4">
            <w:pPr>
              <w:pStyle w:val="20"/>
              <w:spacing w:before="0" w:line="440" w:lineRule="exact"/>
              <w:ind w:firstLineChars="250" w:firstLine="600"/>
              <w:rPr>
                <w:rFonts w:ascii="宋体" w:hAnsi="宋体"/>
              </w:rPr>
            </w:pPr>
          </w:p>
        </w:tc>
      </w:tr>
      <w:tr w:rsidR="00F73BE4">
        <w:trPr>
          <w:trHeight w:val="933"/>
        </w:trPr>
        <w:tc>
          <w:tcPr>
            <w:tcW w:w="2299" w:type="dxa"/>
            <w:gridSpan w:val="2"/>
            <w:vAlign w:val="center"/>
          </w:tcPr>
          <w:p w:rsidR="00F73BE4" w:rsidRDefault="003D4D02">
            <w:pPr>
              <w:jc w:val="center"/>
              <w:rPr>
                <w:rFonts w:ascii="宋体" w:hAnsi="宋体"/>
                <w:sz w:val="24"/>
              </w:rPr>
            </w:pPr>
            <w:r>
              <w:rPr>
                <w:rFonts w:ascii="宋体" w:hAnsi="宋体" w:hint="eastAsia"/>
                <w:sz w:val="24"/>
              </w:rPr>
              <w:t>法定代表人签字</w:t>
            </w:r>
          </w:p>
        </w:tc>
        <w:tc>
          <w:tcPr>
            <w:tcW w:w="6941" w:type="dxa"/>
            <w:gridSpan w:val="3"/>
            <w:vAlign w:val="center"/>
          </w:tcPr>
          <w:p w:rsidR="00F73BE4" w:rsidRDefault="003D4D02">
            <w:pPr>
              <w:spacing w:line="360" w:lineRule="auto"/>
              <w:jc w:val="center"/>
              <w:rPr>
                <w:rFonts w:ascii="宋体" w:hAnsi="宋体"/>
                <w:sz w:val="24"/>
              </w:rPr>
            </w:pPr>
            <w:r>
              <w:rPr>
                <w:rFonts w:ascii="宋体" w:hAnsi="宋体" w:hint="eastAsia"/>
                <w:sz w:val="24"/>
              </w:rPr>
              <w:t>（单位公章）</w:t>
            </w:r>
          </w:p>
          <w:p w:rsidR="00F73BE4" w:rsidRDefault="003D4D02">
            <w:pPr>
              <w:spacing w:line="360" w:lineRule="auto"/>
              <w:jc w:val="right"/>
              <w:rPr>
                <w:rFonts w:ascii="宋体" w:hAnsi="宋体"/>
                <w:sz w:val="24"/>
              </w:rPr>
            </w:pPr>
            <w:r>
              <w:rPr>
                <w:rFonts w:ascii="宋体" w:hAnsi="宋体" w:hint="eastAsia"/>
                <w:sz w:val="24"/>
              </w:rPr>
              <w:t>年   月   日</w:t>
            </w:r>
          </w:p>
        </w:tc>
      </w:tr>
      <w:tr w:rsidR="00F73BE4">
        <w:trPr>
          <w:trHeight w:val="1583"/>
        </w:trPr>
        <w:tc>
          <w:tcPr>
            <w:tcW w:w="2299" w:type="dxa"/>
            <w:gridSpan w:val="2"/>
            <w:vAlign w:val="center"/>
          </w:tcPr>
          <w:p w:rsidR="00F73BE4" w:rsidRDefault="003D4D02">
            <w:pPr>
              <w:rPr>
                <w:rFonts w:ascii="宋体" w:hAnsi="宋体"/>
                <w:sz w:val="24"/>
              </w:rPr>
            </w:pPr>
            <w:r>
              <w:rPr>
                <w:rFonts w:ascii="宋体" w:hAnsi="宋体" w:hint="eastAsia"/>
                <w:sz w:val="24"/>
              </w:rPr>
              <w:t>在本地售后服务机构情况</w:t>
            </w:r>
          </w:p>
        </w:tc>
        <w:tc>
          <w:tcPr>
            <w:tcW w:w="6941" w:type="dxa"/>
            <w:gridSpan w:val="3"/>
            <w:vAlign w:val="center"/>
          </w:tcPr>
          <w:p w:rsidR="00F73BE4" w:rsidRDefault="003D4D02">
            <w:pPr>
              <w:spacing w:line="360" w:lineRule="auto"/>
              <w:rPr>
                <w:rFonts w:ascii="宋体" w:hAnsi="宋体"/>
                <w:sz w:val="24"/>
              </w:rPr>
            </w:pPr>
            <w:r>
              <w:rPr>
                <w:rFonts w:ascii="宋体" w:hAnsi="宋体" w:hint="eastAsia"/>
                <w:sz w:val="24"/>
              </w:rPr>
              <w:t>机构名称：            地址：</w:t>
            </w:r>
          </w:p>
          <w:p w:rsidR="00F73BE4" w:rsidRDefault="003D4D02">
            <w:pPr>
              <w:spacing w:line="360" w:lineRule="auto"/>
              <w:rPr>
                <w:rFonts w:ascii="宋体" w:hAnsi="宋体"/>
                <w:sz w:val="24"/>
              </w:rPr>
            </w:pPr>
            <w:r>
              <w:rPr>
                <w:rFonts w:ascii="宋体" w:hAnsi="宋体" w:hint="eastAsia"/>
                <w:sz w:val="24"/>
              </w:rPr>
              <w:t>人员状况：                联系电话：</w:t>
            </w:r>
          </w:p>
          <w:p w:rsidR="00F73BE4" w:rsidRDefault="003D4D02">
            <w:pPr>
              <w:spacing w:line="360" w:lineRule="auto"/>
              <w:rPr>
                <w:rFonts w:ascii="宋体" w:hAnsi="宋体"/>
                <w:sz w:val="24"/>
              </w:rPr>
            </w:pPr>
            <w:r>
              <w:rPr>
                <w:rFonts w:ascii="宋体" w:hAnsi="宋体" w:hint="eastAsia"/>
                <w:sz w:val="24"/>
              </w:rPr>
              <w:t>（可另附纸说明）</w:t>
            </w:r>
          </w:p>
        </w:tc>
      </w:tr>
    </w:tbl>
    <w:p w:rsidR="00F73BE4" w:rsidRDefault="00F73BE4">
      <w:pPr>
        <w:spacing w:line="360" w:lineRule="auto"/>
        <w:ind w:firstLineChars="2100" w:firstLine="5040"/>
        <w:rPr>
          <w:rFonts w:ascii="仿宋_GB2312" w:eastAsia="仿宋_GB2312"/>
          <w:sz w:val="24"/>
        </w:rPr>
      </w:pPr>
    </w:p>
    <w:p w:rsidR="00F73BE4" w:rsidRDefault="003D4D02">
      <w:pPr>
        <w:spacing w:line="360" w:lineRule="auto"/>
        <w:rPr>
          <w:rFonts w:ascii="仿宋_GB2312" w:eastAsia="仿宋_GB2312"/>
          <w:sz w:val="24"/>
        </w:rPr>
      </w:pPr>
      <w:r>
        <w:rPr>
          <w:rFonts w:ascii="仿宋_GB2312" w:eastAsia="仿宋_GB2312" w:hint="eastAsia"/>
          <w:sz w:val="24"/>
        </w:rPr>
        <w:t xml:space="preserve">                                     供应商（公章）：                       </w:t>
      </w:r>
    </w:p>
    <w:p w:rsidR="00F73BE4" w:rsidRDefault="003D4D02">
      <w:pPr>
        <w:spacing w:line="360" w:lineRule="auto"/>
        <w:ind w:firstLineChars="200" w:firstLine="480"/>
        <w:rPr>
          <w:rFonts w:ascii="仿宋_GB2312" w:eastAsia="仿宋_GB2312"/>
          <w:sz w:val="24"/>
        </w:rPr>
      </w:pPr>
      <w:r>
        <w:rPr>
          <w:rFonts w:ascii="仿宋_GB2312" w:eastAsia="仿宋_GB2312" w:hint="eastAsia"/>
          <w:sz w:val="24"/>
        </w:rPr>
        <w:t xml:space="preserve">                                 法定代表人或授权委托人（签字）：                   </w:t>
      </w:r>
    </w:p>
    <w:p w:rsidR="00F73BE4" w:rsidRDefault="003D4D02">
      <w:pPr>
        <w:spacing w:line="360" w:lineRule="auto"/>
        <w:jc w:val="center"/>
        <w:rPr>
          <w:rFonts w:ascii="仿宋_GB2312" w:eastAsia="仿宋_GB2312"/>
          <w:kern w:val="0"/>
          <w:sz w:val="24"/>
        </w:rPr>
      </w:pPr>
      <w:r>
        <w:rPr>
          <w:rFonts w:ascii="仿宋_GB2312" w:eastAsia="仿宋_GB2312" w:hint="eastAsia"/>
          <w:sz w:val="24"/>
        </w:rPr>
        <w:t xml:space="preserve">                              日期：   </w:t>
      </w:r>
      <w:r>
        <w:rPr>
          <w:rFonts w:ascii="仿宋_GB2312" w:eastAsia="仿宋_GB2312" w:hint="eastAsia"/>
          <w:kern w:val="0"/>
          <w:sz w:val="24"/>
        </w:rPr>
        <w:t>年  月   日</w:t>
      </w:r>
    </w:p>
    <w:p w:rsidR="00F73BE4" w:rsidRDefault="003D4D02">
      <w:pPr>
        <w:spacing w:line="360" w:lineRule="auto"/>
        <w:jc w:val="center"/>
        <w:rPr>
          <w:rFonts w:ascii="仿宋_GB2312" w:eastAsia="仿宋_GB2312"/>
          <w:b/>
          <w:sz w:val="32"/>
          <w:szCs w:val="32"/>
          <w:lang w:val="zh-CN"/>
        </w:rPr>
      </w:pPr>
      <w:r>
        <w:rPr>
          <w:rFonts w:ascii="仿宋_GB2312" w:eastAsia="仿宋_GB2312" w:hint="eastAsia"/>
          <w:b/>
          <w:sz w:val="32"/>
          <w:szCs w:val="32"/>
          <w:lang w:val="zh-CN"/>
        </w:rPr>
        <w:lastRenderedPageBreak/>
        <w:t>六、承诺入围说明表</w:t>
      </w:r>
    </w:p>
    <w:p w:rsidR="00F73BE4" w:rsidRDefault="003D4D02">
      <w:pPr>
        <w:spacing w:line="360" w:lineRule="auto"/>
        <w:rPr>
          <w:rFonts w:ascii="仿宋_GB2312" w:eastAsia="仿宋_GB2312" w:hAnsi="宋体"/>
          <w:sz w:val="24"/>
        </w:rPr>
      </w:pPr>
      <w:r>
        <w:rPr>
          <w:rFonts w:ascii="仿宋_GB2312" w:eastAsia="仿宋_GB2312" w:hAnsi="宋体" w:hint="eastAsia"/>
          <w:sz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6"/>
        <w:gridCol w:w="2556"/>
        <w:gridCol w:w="1980"/>
      </w:tblGrid>
      <w:tr w:rsidR="00F73BE4">
        <w:tc>
          <w:tcPr>
            <w:tcW w:w="2076" w:type="dxa"/>
            <w:vMerge w:val="restart"/>
            <w:vAlign w:val="center"/>
          </w:tcPr>
          <w:p w:rsidR="00F73BE4" w:rsidRDefault="003D4D02">
            <w:pPr>
              <w:spacing w:line="276" w:lineRule="auto"/>
              <w:jc w:val="center"/>
              <w:rPr>
                <w:rFonts w:ascii="宋体" w:hAnsi="宋体" w:cs="宋体"/>
              </w:rPr>
            </w:pPr>
            <w:r>
              <w:rPr>
                <w:rFonts w:ascii="宋体" w:hAnsi="宋体" w:cs="宋体" w:hint="eastAsia"/>
              </w:rPr>
              <w:t>本项目</w:t>
            </w:r>
          </w:p>
          <w:p w:rsidR="00F73BE4" w:rsidRDefault="003D4D02">
            <w:pPr>
              <w:spacing w:line="276" w:lineRule="auto"/>
              <w:rPr>
                <w:rFonts w:ascii="仿宋_GB2312" w:eastAsia="仿宋_GB2312" w:hAnsi="宋体"/>
                <w:sz w:val="24"/>
              </w:rPr>
            </w:pPr>
            <w:r>
              <w:rPr>
                <w:rFonts w:ascii="宋体" w:hAnsi="宋体" w:cs="宋体" w:hint="eastAsia"/>
              </w:rPr>
              <w:t>（项目编号：</w:t>
            </w:r>
            <w:r>
              <w:rPr>
                <w:rFonts w:ascii="宋体" w:hAnsi="宋体" w:cs="宋体" w:hint="eastAsia"/>
                <w:sz w:val="24"/>
              </w:rPr>
              <w:t>HZYHZFCG-2019-117</w:t>
            </w:r>
            <w:r>
              <w:rPr>
                <w:rFonts w:ascii="宋体" w:hAnsi="宋体" w:cs="宋体" w:hint="eastAsia"/>
              </w:rPr>
              <w:t>）</w:t>
            </w:r>
          </w:p>
        </w:tc>
        <w:tc>
          <w:tcPr>
            <w:tcW w:w="2316" w:type="dxa"/>
            <w:vAlign w:val="center"/>
          </w:tcPr>
          <w:p w:rsidR="00F73BE4" w:rsidRDefault="003D4D02">
            <w:pPr>
              <w:spacing w:line="360" w:lineRule="auto"/>
              <w:jc w:val="center"/>
              <w:rPr>
                <w:rFonts w:ascii="仿宋_GB2312" w:eastAsia="仿宋_GB2312" w:hAnsi="宋体"/>
                <w:sz w:val="24"/>
              </w:rPr>
            </w:pPr>
            <w:r>
              <w:rPr>
                <w:rFonts w:ascii="仿宋_GB2312" w:eastAsia="仿宋_GB2312" w:hAnsi="宋体" w:hint="eastAsia"/>
                <w:sz w:val="24"/>
              </w:rPr>
              <w:t>是否承诺满足物业服务内容及要求</w:t>
            </w:r>
          </w:p>
        </w:tc>
        <w:tc>
          <w:tcPr>
            <w:tcW w:w="2556" w:type="dxa"/>
            <w:vAlign w:val="center"/>
          </w:tcPr>
          <w:p w:rsidR="00F73BE4" w:rsidRDefault="003D4D02">
            <w:pPr>
              <w:spacing w:line="360" w:lineRule="auto"/>
              <w:jc w:val="center"/>
              <w:rPr>
                <w:rFonts w:ascii="仿宋_GB2312" w:eastAsia="仿宋_GB2312" w:hAnsi="宋体"/>
                <w:sz w:val="24"/>
              </w:rPr>
            </w:pPr>
            <w:r>
              <w:rPr>
                <w:rFonts w:ascii="仿宋_GB2312" w:eastAsia="仿宋_GB2312" w:hAnsi="宋体" w:hint="eastAsia"/>
                <w:sz w:val="24"/>
              </w:rPr>
              <w:t>是否承诺满足物业服务预算要求</w:t>
            </w:r>
          </w:p>
        </w:tc>
        <w:tc>
          <w:tcPr>
            <w:tcW w:w="1980" w:type="dxa"/>
            <w:vAlign w:val="center"/>
          </w:tcPr>
          <w:p w:rsidR="00F73BE4" w:rsidRDefault="003D4D02">
            <w:pPr>
              <w:spacing w:line="360" w:lineRule="auto"/>
              <w:jc w:val="center"/>
              <w:rPr>
                <w:rFonts w:ascii="仿宋_GB2312" w:eastAsia="仿宋_GB2312" w:hAnsi="宋体"/>
                <w:sz w:val="24"/>
              </w:rPr>
            </w:pPr>
            <w:r>
              <w:rPr>
                <w:rFonts w:ascii="仿宋_GB2312" w:eastAsia="仿宋_GB2312" w:hAnsi="宋体" w:hint="eastAsia"/>
                <w:sz w:val="24"/>
              </w:rPr>
              <w:t>说明</w:t>
            </w:r>
          </w:p>
        </w:tc>
      </w:tr>
      <w:tr w:rsidR="00F73BE4">
        <w:trPr>
          <w:trHeight w:val="802"/>
        </w:trPr>
        <w:tc>
          <w:tcPr>
            <w:tcW w:w="2076" w:type="dxa"/>
            <w:vMerge/>
          </w:tcPr>
          <w:p w:rsidR="00F73BE4" w:rsidRDefault="00F73BE4">
            <w:pPr>
              <w:spacing w:line="276" w:lineRule="auto"/>
              <w:rPr>
                <w:rFonts w:ascii="仿宋_GB2312" w:eastAsia="仿宋_GB2312" w:hAnsi="宋体"/>
                <w:sz w:val="24"/>
              </w:rPr>
            </w:pPr>
          </w:p>
        </w:tc>
        <w:tc>
          <w:tcPr>
            <w:tcW w:w="2316" w:type="dxa"/>
          </w:tcPr>
          <w:p w:rsidR="00F73BE4" w:rsidRDefault="00F73BE4">
            <w:pPr>
              <w:spacing w:line="360" w:lineRule="auto"/>
              <w:jc w:val="center"/>
              <w:rPr>
                <w:rFonts w:ascii="仿宋_GB2312" w:eastAsia="仿宋_GB2312" w:hAnsi="宋体"/>
                <w:sz w:val="24"/>
              </w:rPr>
            </w:pPr>
          </w:p>
        </w:tc>
        <w:tc>
          <w:tcPr>
            <w:tcW w:w="2556" w:type="dxa"/>
          </w:tcPr>
          <w:p w:rsidR="00F73BE4" w:rsidRDefault="00F73BE4">
            <w:pPr>
              <w:spacing w:line="360" w:lineRule="auto"/>
              <w:jc w:val="center"/>
              <w:rPr>
                <w:rFonts w:ascii="仿宋_GB2312" w:eastAsia="仿宋_GB2312" w:hAnsi="宋体"/>
                <w:sz w:val="24"/>
              </w:rPr>
            </w:pPr>
          </w:p>
        </w:tc>
        <w:tc>
          <w:tcPr>
            <w:tcW w:w="1980" w:type="dxa"/>
          </w:tcPr>
          <w:p w:rsidR="00F73BE4" w:rsidRDefault="00F73BE4">
            <w:pPr>
              <w:spacing w:line="360" w:lineRule="auto"/>
              <w:jc w:val="center"/>
              <w:rPr>
                <w:rFonts w:ascii="仿宋_GB2312" w:eastAsia="仿宋_GB2312" w:hAnsi="宋体"/>
                <w:sz w:val="24"/>
              </w:rPr>
            </w:pPr>
          </w:p>
        </w:tc>
      </w:tr>
      <w:tr w:rsidR="00F73BE4">
        <w:trPr>
          <w:trHeight w:val="802"/>
        </w:trPr>
        <w:tc>
          <w:tcPr>
            <w:tcW w:w="2076" w:type="dxa"/>
          </w:tcPr>
          <w:p w:rsidR="00F73BE4" w:rsidRDefault="003D4D02">
            <w:pPr>
              <w:spacing w:line="360" w:lineRule="auto"/>
              <w:rPr>
                <w:rFonts w:ascii="仿宋_GB2312" w:eastAsia="仿宋_GB2312" w:hAnsi="宋体"/>
                <w:sz w:val="24"/>
              </w:rPr>
            </w:pPr>
            <w:r>
              <w:rPr>
                <w:rFonts w:ascii="仿宋_GB2312" w:eastAsia="仿宋_GB2312" w:hAnsi="宋体" w:hint="eastAsia"/>
                <w:sz w:val="24"/>
              </w:rPr>
              <w:t>其他额外提供的基础服务</w:t>
            </w:r>
          </w:p>
        </w:tc>
        <w:tc>
          <w:tcPr>
            <w:tcW w:w="6852" w:type="dxa"/>
            <w:gridSpan w:val="3"/>
          </w:tcPr>
          <w:p w:rsidR="00F73BE4" w:rsidRDefault="00F73BE4">
            <w:pPr>
              <w:spacing w:line="360" w:lineRule="auto"/>
              <w:jc w:val="center"/>
              <w:rPr>
                <w:rFonts w:ascii="仿宋_GB2312" w:eastAsia="仿宋_GB2312" w:hAnsi="宋体"/>
                <w:sz w:val="24"/>
              </w:rPr>
            </w:pPr>
          </w:p>
        </w:tc>
      </w:tr>
    </w:tbl>
    <w:p w:rsidR="00F73BE4" w:rsidRDefault="003D4D02">
      <w:pPr>
        <w:spacing w:line="360" w:lineRule="auto"/>
        <w:rPr>
          <w:rFonts w:ascii="仿宋_GB2312" w:eastAsia="仿宋_GB2312"/>
          <w:sz w:val="24"/>
        </w:rPr>
      </w:pPr>
      <w:r>
        <w:rPr>
          <w:rFonts w:ascii="仿宋_GB2312" w:eastAsia="仿宋_GB2312" w:hint="eastAsia"/>
          <w:sz w:val="24"/>
        </w:rPr>
        <w:t>注：1、供应商根据所投内容，能够承诺满足相关要求的填写“是”，不能承诺满足相关要求的填写“否”，并在说明栏中填写具体内容。</w:t>
      </w:r>
    </w:p>
    <w:p w:rsidR="00F73BE4" w:rsidRDefault="003D4D02">
      <w:pPr>
        <w:spacing w:line="500" w:lineRule="exact"/>
        <w:ind w:firstLineChars="200" w:firstLine="480"/>
        <w:jc w:val="left"/>
        <w:rPr>
          <w:rFonts w:ascii="楷体_GB2312" w:eastAsia="仿宋_GB2312" w:hAnsi="楷体_GB2312"/>
          <w:sz w:val="24"/>
        </w:rPr>
      </w:pPr>
      <w:r>
        <w:rPr>
          <w:rFonts w:ascii="仿宋_GB2312" w:eastAsia="仿宋_GB2312"/>
          <w:sz w:val="24"/>
        </w:rPr>
        <w:t>2</w:t>
      </w:r>
      <w:r>
        <w:rPr>
          <w:rFonts w:ascii="仿宋_GB2312" w:eastAsia="仿宋_GB2312" w:hint="eastAsia"/>
          <w:sz w:val="24"/>
        </w:rPr>
        <w:t>、物业服务内容、预算标准及要求详见附件：</w:t>
      </w:r>
      <w:r>
        <w:rPr>
          <w:rFonts w:ascii="仿宋" w:eastAsia="仿宋" w:hAnsi="仿宋" w:cs="仿宋" w:hint="eastAsia"/>
          <w:sz w:val="24"/>
        </w:rPr>
        <w:t>《关于印发&lt;杭州市余杭区机关事业单位办公楼物业管理服务外包实施细则&gt;的通知》（</w:t>
      </w:r>
      <w:proofErr w:type="gramStart"/>
      <w:r>
        <w:rPr>
          <w:rFonts w:ascii="仿宋" w:eastAsia="仿宋" w:hAnsi="仿宋" w:cs="仿宋" w:hint="eastAsia"/>
          <w:sz w:val="24"/>
        </w:rPr>
        <w:t>余机事</w:t>
      </w:r>
      <w:proofErr w:type="gramEnd"/>
      <w:r>
        <w:rPr>
          <w:rFonts w:ascii="仿宋" w:eastAsia="仿宋" w:hAnsi="仿宋" w:cs="仿宋" w:hint="eastAsia"/>
          <w:sz w:val="24"/>
        </w:rPr>
        <w:t>【2019】31号）</w:t>
      </w:r>
      <w:r>
        <w:rPr>
          <w:rFonts w:ascii="楷体_GB2312" w:eastAsia="仿宋_GB2312" w:hAnsi="楷体_GB2312" w:hint="eastAsia"/>
          <w:sz w:val="24"/>
        </w:rPr>
        <w:t>，</w:t>
      </w:r>
      <w:r>
        <w:rPr>
          <w:rFonts w:ascii="仿宋_GB2312" w:eastAsia="仿宋_GB2312" w:hint="eastAsia"/>
          <w:sz w:val="24"/>
        </w:rPr>
        <w:t>物业服务内容、预算标准及要求有</w:t>
      </w:r>
      <w:r>
        <w:rPr>
          <w:rFonts w:ascii="仿宋_GB2312" w:eastAsia="仿宋_GB2312"/>
          <w:sz w:val="24"/>
        </w:rPr>
        <w:t>新规定从</w:t>
      </w:r>
      <w:r>
        <w:rPr>
          <w:rFonts w:ascii="仿宋_GB2312" w:eastAsia="仿宋_GB2312" w:hint="eastAsia"/>
          <w:sz w:val="24"/>
        </w:rPr>
        <w:t>其</w:t>
      </w:r>
      <w:r>
        <w:rPr>
          <w:rFonts w:ascii="仿宋_GB2312" w:eastAsia="仿宋_GB2312"/>
          <w:sz w:val="24"/>
        </w:rPr>
        <w:t>新规定。</w:t>
      </w:r>
    </w:p>
    <w:p w:rsidR="00F73BE4" w:rsidRDefault="00F73BE4">
      <w:pPr>
        <w:autoSpaceDE w:val="0"/>
        <w:autoSpaceDN w:val="0"/>
        <w:adjustRightInd w:val="0"/>
        <w:spacing w:line="360" w:lineRule="auto"/>
        <w:ind w:firstLineChars="2400" w:firstLine="5760"/>
        <w:rPr>
          <w:rFonts w:ascii="楷体_GB2312" w:eastAsia="仿宋_GB2312" w:hAnsi="楷体_GB2312"/>
          <w:sz w:val="24"/>
        </w:rPr>
      </w:pPr>
    </w:p>
    <w:p w:rsidR="00F73BE4" w:rsidRDefault="003D4D02">
      <w:pPr>
        <w:autoSpaceDE w:val="0"/>
        <w:autoSpaceDN w:val="0"/>
        <w:adjustRightInd w:val="0"/>
        <w:spacing w:line="360" w:lineRule="auto"/>
        <w:ind w:firstLineChars="2025" w:firstLine="4860"/>
        <w:rPr>
          <w:rFonts w:eastAsia="仿宋_GB2312"/>
          <w:kern w:val="0"/>
          <w:sz w:val="24"/>
        </w:rPr>
      </w:pPr>
      <w:r>
        <w:rPr>
          <w:rFonts w:ascii="仿宋_GB2312" w:eastAsia="仿宋_GB2312" w:cs="仿宋_GB2312" w:hint="eastAsia"/>
          <w:kern w:val="0"/>
          <w:sz w:val="24"/>
          <w:lang w:val="zh-CN"/>
        </w:rPr>
        <w:t>投标人（公章）：</w:t>
      </w:r>
      <w:r>
        <w:rPr>
          <w:rFonts w:ascii="仿宋_GB2312" w:eastAsia="仿宋_GB2312" w:cs="仿宋_GB2312"/>
          <w:kern w:val="0"/>
          <w:sz w:val="24"/>
          <w:lang w:val="zh-CN"/>
        </w:rPr>
        <w:t xml:space="preserve">      </w:t>
      </w:r>
    </w:p>
    <w:p w:rsidR="00F73BE4" w:rsidRDefault="003D4D02">
      <w:pPr>
        <w:autoSpaceDE w:val="0"/>
        <w:autoSpaceDN w:val="0"/>
        <w:adjustRightInd w:val="0"/>
        <w:spacing w:line="360" w:lineRule="auto"/>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ascii="仿宋_GB2312" w:eastAsia="仿宋_GB2312" w:cs="仿宋_GB2312" w:hint="eastAsia"/>
          <w:kern w:val="0"/>
          <w:sz w:val="24"/>
          <w:lang w:val="zh-CN"/>
        </w:rPr>
        <w:t>法定代表人或授权委托人（签字）：</w:t>
      </w:r>
      <w:r>
        <w:rPr>
          <w:rFonts w:ascii="仿宋_GB2312" w:eastAsia="仿宋_GB2312" w:cs="仿宋_GB2312"/>
          <w:kern w:val="0"/>
          <w:sz w:val="24"/>
          <w:lang w:val="zh-CN"/>
        </w:rPr>
        <w:t xml:space="preserve"> </w:t>
      </w:r>
    </w:p>
    <w:p w:rsidR="00F73BE4" w:rsidRDefault="003D4D02">
      <w:pPr>
        <w:spacing w:line="360" w:lineRule="auto"/>
        <w:jc w:val="center"/>
        <w:rPr>
          <w:rFonts w:ascii="仿宋_GB2312" w:eastAsia="仿宋_GB2312" w:cs="仿宋_GB2312"/>
          <w:kern w:val="0"/>
          <w:sz w:val="24"/>
          <w:lang w:val="zh-CN"/>
        </w:rPr>
      </w:pPr>
      <w:r>
        <w:rPr>
          <w:rFonts w:ascii="仿宋_GB2312" w:eastAsia="仿宋_GB2312" w:cs="仿宋_GB2312"/>
          <w:kern w:val="0"/>
          <w:sz w:val="24"/>
          <w:lang w:val="zh-CN"/>
        </w:rPr>
        <w:t xml:space="preserve"> </w:t>
      </w:r>
      <w:r>
        <w:rPr>
          <w:rFonts w:ascii="仿宋_GB2312" w:eastAsia="仿宋_GB2312" w:cs="仿宋_GB2312" w:hint="eastAsia"/>
          <w:kern w:val="0"/>
          <w:sz w:val="24"/>
          <w:lang w:val="zh-CN"/>
        </w:rPr>
        <w:t xml:space="preserve">                     </w:t>
      </w:r>
      <w:r>
        <w:rPr>
          <w:rFonts w:ascii="仿宋_GB2312" w:eastAsia="仿宋_GB2312" w:cs="仿宋_GB2312"/>
          <w:kern w:val="0"/>
          <w:sz w:val="24"/>
          <w:lang w:val="zh-CN"/>
        </w:rPr>
        <w:t xml:space="preserve"> </w:t>
      </w:r>
      <w:r>
        <w:rPr>
          <w:rFonts w:ascii="仿宋_GB2312" w:eastAsia="仿宋_GB2312" w:cs="仿宋_GB2312" w:hint="eastAsia"/>
          <w:kern w:val="0"/>
          <w:sz w:val="24"/>
        </w:rPr>
        <w:t xml:space="preserve">    </w:t>
      </w:r>
      <w:r>
        <w:rPr>
          <w:rFonts w:ascii="仿宋_GB2312" w:eastAsia="仿宋_GB2312" w:cs="仿宋_GB2312" w:hint="eastAsia"/>
          <w:kern w:val="0"/>
          <w:sz w:val="24"/>
          <w:lang w:val="zh-CN"/>
        </w:rPr>
        <w:t>日期：</w:t>
      </w:r>
      <w:r>
        <w:rPr>
          <w:rFonts w:ascii="仿宋_GB2312" w:eastAsia="仿宋_GB2312"/>
          <w:kern w:val="0"/>
          <w:sz w:val="24"/>
        </w:rPr>
        <w:t xml:space="preserve">   </w:t>
      </w:r>
      <w:r>
        <w:rPr>
          <w:rFonts w:ascii="仿宋_GB2312" w:eastAsia="仿宋_GB2312" w:hint="eastAsia"/>
          <w:kern w:val="0"/>
          <w:sz w:val="24"/>
        </w:rPr>
        <w:t>年  月   日</w:t>
      </w:r>
    </w:p>
    <w:p w:rsidR="00F73BE4" w:rsidRDefault="00F73BE4">
      <w:pPr>
        <w:spacing w:line="240" w:lineRule="atLeast"/>
        <w:jc w:val="center"/>
        <w:rPr>
          <w:rFonts w:ascii="宋体" w:hAnsi="宋体" w:cs="宋体"/>
          <w:b/>
          <w:sz w:val="32"/>
          <w:szCs w:val="32"/>
        </w:rPr>
        <w:sectPr w:rsidR="00F73BE4">
          <w:pgSz w:w="11907" w:h="16840"/>
          <w:pgMar w:top="1304" w:right="1565" w:bottom="1247" w:left="1344" w:header="851" w:footer="992" w:gutter="0"/>
          <w:cols w:space="720"/>
          <w:docGrid w:linePitch="312"/>
        </w:sectPr>
      </w:pPr>
    </w:p>
    <w:p w:rsidR="00F73BE4" w:rsidRDefault="003D4D02">
      <w:pPr>
        <w:spacing w:line="240" w:lineRule="atLeast"/>
        <w:jc w:val="center"/>
        <w:rPr>
          <w:rFonts w:ascii="宋体" w:hAnsi="宋体" w:cs="宋体"/>
          <w:b/>
          <w:spacing w:val="-6"/>
          <w:sz w:val="32"/>
          <w:szCs w:val="32"/>
        </w:rPr>
      </w:pPr>
      <w:r>
        <w:rPr>
          <w:rFonts w:ascii="宋体" w:hAnsi="宋体" w:cs="宋体" w:hint="eastAsia"/>
          <w:b/>
          <w:sz w:val="32"/>
          <w:szCs w:val="32"/>
        </w:rPr>
        <w:lastRenderedPageBreak/>
        <w:t>七、</w:t>
      </w:r>
      <w:r>
        <w:rPr>
          <w:rFonts w:ascii="宋体" w:hAnsi="宋体" w:cs="宋体" w:hint="eastAsia"/>
          <w:b/>
          <w:spacing w:val="-6"/>
          <w:sz w:val="32"/>
          <w:szCs w:val="32"/>
        </w:rPr>
        <w:t>无失信行为承诺书</w:t>
      </w:r>
    </w:p>
    <w:p w:rsidR="00F73BE4" w:rsidRDefault="00F73BE4">
      <w:pPr>
        <w:spacing w:line="240" w:lineRule="atLeast"/>
        <w:ind w:firstLineChars="700" w:firstLine="2156"/>
        <w:rPr>
          <w:rFonts w:ascii="宋体" w:hAnsi="宋体" w:cs="宋体"/>
          <w:spacing w:val="-6"/>
          <w:sz w:val="32"/>
          <w:szCs w:val="32"/>
        </w:rPr>
      </w:pPr>
    </w:p>
    <w:p w:rsidR="00F73BE4" w:rsidRDefault="003D4D02">
      <w:pPr>
        <w:spacing w:line="440" w:lineRule="exact"/>
        <w:rPr>
          <w:rFonts w:ascii="宋体" w:hAnsi="宋体" w:cs="宋体"/>
          <w:b/>
          <w:kern w:val="0"/>
          <w:sz w:val="28"/>
          <w:szCs w:val="28"/>
          <w:lang w:val="zh-CN"/>
        </w:rPr>
      </w:pPr>
      <w:r>
        <w:rPr>
          <w:rFonts w:ascii="宋体" w:hAnsi="宋体" w:cs="宋体" w:hint="eastAsia"/>
          <w:b/>
          <w:kern w:val="0"/>
          <w:sz w:val="28"/>
          <w:szCs w:val="28"/>
          <w:lang w:val="zh-CN"/>
        </w:rPr>
        <w:t>杭州市公共资源交易中心余杭分中心：</w:t>
      </w:r>
    </w:p>
    <w:p w:rsidR="00F73BE4" w:rsidRDefault="00F73BE4">
      <w:pPr>
        <w:spacing w:line="480" w:lineRule="auto"/>
        <w:rPr>
          <w:rFonts w:ascii="宋体" w:hAnsi="宋体" w:cs="宋体"/>
          <w:kern w:val="0"/>
          <w:sz w:val="24"/>
          <w:lang w:val="zh-CN"/>
        </w:rPr>
      </w:pPr>
    </w:p>
    <w:p w:rsidR="00F73BE4" w:rsidRDefault="003D4D02">
      <w:pPr>
        <w:spacing w:line="480" w:lineRule="auto"/>
        <w:ind w:firstLine="585"/>
        <w:rPr>
          <w:rFonts w:ascii="宋体" w:hAnsi="宋体" w:cs="宋体"/>
          <w:spacing w:val="-6"/>
          <w:sz w:val="24"/>
        </w:rPr>
      </w:pPr>
      <w:r>
        <w:rPr>
          <w:rFonts w:ascii="宋体" w:hAnsi="宋体" w:cs="宋体" w:hint="eastAsia"/>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rsidR="00F73BE4" w:rsidRDefault="00F73BE4">
      <w:pPr>
        <w:spacing w:line="480" w:lineRule="auto"/>
        <w:ind w:firstLine="585"/>
        <w:rPr>
          <w:rFonts w:ascii="宋体" w:hAnsi="宋体" w:cs="宋体"/>
          <w:spacing w:val="-6"/>
          <w:sz w:val="24"/>
        </w:rPr>
      </w:pPr>
    </w:p>
    <w:p w:rsidR="00F73BE4" w:rsidRDefault="003D4D02">
      <w:pPr>
        <w:wordWrap w:val="0"/>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法定代表人或授权代表（签字）：</w:t>
      </w:r>
    </w:p>
    <w:p w:rsidR="00F73BE4" w:rsidRDefault="003D4D02">
      <w:pPr>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 xml:space="preserve">投标人（公章）： </w:t>
      </w:r>
    </w:p>
    <w:p w:rsidR="00F73BE4" w:rsidRDefault="003D4D02">
      <w:pPr>
        <w:wordWrap w:val="0"/>
        <w:autoSpaceDE w:val="0"/>
        <w:autoSpaceDN w:val="0"/>
        <w:adjustRightInd w:val="0"/>
        <w:spacing w:line="440" w:lineRule="exact"/>
        <w:jc w:val="right"/>
        <w:rPr>
          <w:rFonts w:ascii="宋体" w:hAnsi="宋体" w:cs="宋体"/>
          <w:kern w:val="0"/>
          <w:sz w:val="24"/>
          <w:lang w:val="zh-CN"/>
        </w:rPr>
      </w:pPr>
      <w:r>
        <w:rPr>
          <w:rFonts w:ascii="宋体" w:hAnsi="宋体" w:cs="宋体" w:hint="eastAsia"/>
          <w:kern w:val="0"/>
          <w:sz w:val="24"/>
          <w:lang w:val="zh-CN"/>
        </w:rPr>
        <w:t xml:space="preserve"> </w:t>
      </w:r>
    </w:p>
    <w:p w:rsidR="00F73BE4" w:rsidRDefault="003D4D02">
      <w:pPr>
        <w:autoSpaceDE w:val="0"/>
        <w:autoSpaceDN w:val="0"/>
        <w:adjustRightInd w:val="0"/>
        <w:spacing w:line="440" w:lineRule="exact"/>
        <w:jc w:val="center"/>
        <w:rPr>
          <w:rFonts w:ascii="宋体" w:hAnsi="宋体" w:cs="宋体"/>
          <w:kern w:val="0"/>
          <w:sz w:val="24"/>
          <w:lang w:val="zh-CN"/>
        </w:rPr>
      </w:pPr>
      <w:r>
        <w:rPr>
          <w:rFonts w:ascii="宋体" w:hAnsi="宋体" w:cs="宋体" w:hint="eastAsia"/>
          <w:kern w:val="0"/>
          <w:sz w:val="24"/>
          <w:lang w:val="zh-CN"/>
        </w:rPr>
        <w:t xml:space="preserve">                                          日期：20  年  月   日  </w:t>
      </w:r>
    </w:p>
    <w:p w:rsidR="00F73BE4" w:rsidRDefault="00F73BE4">
      <w:pPr>
        <w:rPr>
          <w:rFonts w:ascii="宋体" w:hAnsi="宋体" w:cs="宋体"/>
        </w:rPr>
      </w:pPr>
    </w:p>
    <w:p w:rsidR="00F73BE4" w:rsidRDefault="003D4D02">
      <w:pPr>
        <w:spacing w:line="360" w:lineRule="auto"/>
        <w:rPr>
          <w:rFonts w:ascii="宋体" w:hAnsi="宋体" w:cs="宋体"/>
          <w:sz w:val="24"/>
          <w:lang w:val="zh-CN"/>
        </w:rPr>
      </w:pPr>
      <w:r>
        <w:rPr>
          <w:rFonts w:ascii="宋体" w:hAnsi="宋体" w:cs="宋体"/>
          <w:sz w:val="24"/>
          <w:lang w:val="zh-CN"/>
        </w:rPr>
        <w:t xml:space="preserve"> </w:t>
      </w:r>
    </w:p>
    <w:p w:rsidR="00F73BE4" w:rsidRDefault="003D4D02">
      <w:pPr>
        <w:autoSpaceDE w:val="0"/>
        <w:autoSpaceDN w:val="0"/>
        <w:adjustRightInd w:val="0"/>
        <w:spacing w:line="440" w:lineRule="exact"/>
        <w:jc w:val="right"/>
        <w:rPr>
          <w:rFonts w:ascii="宋体" w:hAnsi="宋体" w:cs="宋体"/>
          <w:b/>
          <w:kern w:val="0"/>
          <w:sz w:val="24"/>
        </w:rPr>
      </w:pPr>
      <w:r>
        <w:rPr>
          <w:rFonts w:ascii="宋体" w:hAnsi="宋体" w:cs="宋体" w:hint="eastAsia"/>
          <w:sz w:val="24"/>
          <w:lang w:val="zh-CN"/>
        </w:rPr>
        <w:br w:type="page"/>
      </w:r>
    </w:p>
    <w:p w:rsidR="00F73BE4" w:rsidRDefault="003D4D02">
      <w:pPr>
        <w:jc w:val="center"/>
        <w:rPr>
          <w:rFonts w:ascii="宋体" w:hAnsi="宋体" w:cs="宋体"/>
          <w:b/>
          <w:sz w:val="30"/>
          <w:szCs w:val="30"/>
        </w:rPr>
      </w:pPr>
      <w:r>
        <w:rPr>
          <w:rFonts w:ascii="宋体" w:hAnsi="宋体" w:cs="宋体" w:hint="eastAsia"/>
          <w:b/>
          <w:sz w:val="30"/>
          <w:szCs w:val="30"/>
        </w:rPr>
        <w:lastRenderedPageBreak/>
        <w:t>八、投标文件外层包装封面（格式供参考）</w:t>
      </w:r>
    </w:p>
    <w:p w:rsidR="00F73BE4" w:rsidRDefault="00F73BE4">
      <w:pPr>
        <w:jc w:val="center"/>
        <w:rPr>
          <w:rFonts w:ascii="宋体" w:hAnsi="宋体" w:cs="宋体"/>
          <w:b/>
          <w:sz w:val="30"/>
          <w:szCs w:val="30"/>
        </w:rPr>
      </w:pPr>
    </w:p>
    <w:p w:rsidR="00F73BE4" w:rsidRDefault="00F73BE4">
      <w:pPr>
        <w:jc w:val="center"/>
        <w:rPr>
          <w:rFonts w:ascii="宋体" w:hAnsi="宋体" w:cs="宋体"/>
          <w:b/>
          <w:sz w:val="30"/>
          <w:szCs w:val="30"/>
        </w:rPr>
      </w:pPr>
    </w:p>
    <w:p w:rsidR="00F73BE4" w:rsidRDefault="003D4D02">
      <w:pPr>
        <w:spacing w:line="360" w:lineRule="auto"/>
        <w:rPr>
          <w:rFonts w:ascii="宋体" w:hAnsi="宋体" w:cs="宋体"/>
          <w:b/>
          <w:sz w:val="30"/>
          <w:szCs w:val="30"/>
        </w:rPr>
      </w:pPr>
      <w:r>
        <w:rPr>
          <w:rFonts w:ascii="宋体" w:hAnsi="宋体" w:cs="宋体" w:hint="eastAsia"/>
          <w:b/>
          <w:sz w:val="30"/>
          <w:szCs w:val="30"/>
        </w:rPr>
        <w:t>商务/技术文件外层包装封面</w:t>
      </w:r>
    </w:p>
    <w:p w:rsidR="00F73BE4" w:rsidRDefault="003D4D02">
      <w:pPr>
        <w:spacing w:line="360" w:lineRule="auto"/>
        <w:jc w:val="center"/>
        <w:rPr>
          <w:rFonts w:ascii="宋体" w:hAnsi="宋体" w:cs="宋体"/>
          <w:b/>
          <w:sz w:val="30"/>
          <w:szCs w:val="30"/>
        </w:rPr>
      </w:pPr>
      <w:r>
        <w:rPr>
          <w:rFonts w:ascii="宋体" w:hAnsi="宋体" w:cs="宋体" w:hint="eastAsia"/>
          <w:b/>
          <w:sz w:val="30"/>
          <w:szCs w:val="30"/>
        </w:rPr>
        <w:t>商务/技术文件</w:t>
      </w:r>
    </w:p>
    <w:p w:rsidR="00F73BE4" w:rsidRDefault="003D4D02">
      <w:pPr>
        <w:spacing w:line="360" w:lineRule="auto"/>
        <w:jc w:val="center"/>
        <w:rPr>
          <w:rFonts w:ascii="宋体" w:hAnsi="宋体" w:cs="宋体"/>
          <w:b/>
          <w:sz w:val="30"/>
          <w:szCs w:val="30"/>
        </w:rPr>
      </w:pPr>
      <w:r>
        <w:rPr>
          <w:rFonts w:ascii="宋体" w:hAnsi="宋体" w:cs="宋体" w:hint="eastAsia"/>
          <w:b/>
          <w:sz w:val="30"/>
          <w:szCs w:val="30"/>
        </w:rPr>
        <w:t>(开标时启封)</w:t>
      </w:r>
    </w:p>
    <w:p w:rsidR="00F73BE4" w:rsidRDefault="003D4D02">
      <w:pPr>
        <w:spacing w:line="360" w:lineRule="auto"/>
        <w:rPr>
          <w:rFonts w:ascii="宋体" w:hAnsi="宋体" w:cs="宋体"/>
          <w:b/>
          <w:sz w:val="30"/>
          <w:szCs w:val="30"/>
        </w:rPr>
      </w:pPr>
      <w:r>
        <w:rPr>
          <w:rFonts w:ascii="宋体" w:hAnsi="宋体" w:cs="宋体" w:hint="eastAsia"/>
          <w:b/>
          <w:sz w:val="30"/>
          <w:szCs w:val="30"/>
        </w:rPr>
        <w:t>项目名称：</w:t>
      </w:r>
      <w:r>
        <w:rPr>
          <w:rFonts w:ascii="宋体" w:hAnsi="宋体" w:cs="宋体" w:hint="eastAsia"/>
          <w:b/>
          <w:sz w:val="30"/>
          <w:szCs w:val="30"/>
          <w:u w:val="single"/>
        </w:rPr>
        <w:t xml:space="preserve">                                    </w:t>
      </w:r>
    </w:p>
    <w:p w:rsidR="00F73BE4" w:rsidRDefault="003D4D02">
      <w:pPr>
        <w:spacing w:line="360" w:lineRule="auto"/>
        <w:rPr>
          <w:rFonts w:ascii="宋体" w:hAnsi="宋体" w:cs="宋体"/>
          <w:b/>
          <w:sz w:val="30"/>
          <w:szCs w:val="30"/>
          <w:u w:val="single"/>
        </w:rPr>
      </w:pPr>
      <w:r>
        <w:rPr>
          <w:rFonts w:ascii="宋体" w:hAnsi="宋体" w:cs="宋体" w:hint="eastAsia"/>
          <w:b/>
          <w:sz w:val="30"/>
          <w:szCs w:val="30"/>
        </w:rPr>
        <w:t>项目编号：</w:t>
      </w:r>
      <w:r>
        <w:rPr>
          <w:rFonts w:ascii="宋体" w:hAnsi="宋体" w:cs="宋体" w:hint="eastAsia"/>
          <w:b/>
          <w:sz w:val="30"/>
          <w:szCs w:val="30"/>
          <w:u w:val="single"/>
        </w:rPr>
        <w:t xml:space="preserve">                                    </w:t>
      </w:r>
    </w:p>
    <w:p w:rsidR="00F73BE4" w:rsidRDefault="003D4D02">
      <w:pPr>
        <w:spacing w:line="360" w:lineRule="auto"/>
        <w:rPr>
          <w:rFonts w:ascii="宋体" w:hAnsi="宋体" w:cs="宋体"/>
          <w:b/>
          <w:sz w:val="30"/>
          <w:szCs w:val="30"/>
        </w:rPr>
      </w:pPr>
      <w:r>
        <w:rPr>
          <w:rFonts w:ascii="宋体" w:hAnsi="宋体" w:cs="宋体" w:hint="eastAsia"/>
          <w:b/>
          <w:sz w:val="30"/>
          <w:szCs w:val="30"/>
        </w:rPr>
        <w:t>投标人名称（盖章）：</w:t>
      </w:r>
      <w:r>
        <w:rPr>
          <w:rFonts w:ascii="宋体" w:hAnsi="宋体" w:cs="宋体" w:hint="eastAsia"/>
          <w:b/>
          <w:sz w:val="30"/>
          <w:szCs w:val="30"/>
          <w:u w:val="single"/>
        </w:rPr>
        <w:t xml:space="preserve">                           </w:t>
      </w:r>
      <w:r>
        <w:rPr>
          <w:rFonts w:ascii="宋体" w:hAnsi="宋体" w:cs="宋体" w:hint="eastAsia"/>
          <w:b/>
          <w:sz w:val="30"/>
          <w:szCs w:val="30"/>
        </w:rPr>
        <w:t xml:space="preserve">  </w:t>
      </w:r>
    </w:p>
    <w:p w:rsidR="00F73BE4" w:rsidRDefault="003D4D02">
      <w:pPr>
        <w:spacing w:line="360" w:lineRule="auto"/>
        <w:rPr>
          <w:rFonts w:ascii="宋体" w:hAnsi="宋体" w:cs="宋体"/>
          <w:b/>
          <w:sz w:val="30"/>
          <w:szCs w:val="30"/>
        </w:rPr>
      </w:pPr>
      <w:r>
        <w:rPr>
          <w:rFonts w:ascii="宋体" w:hAnsi="宋体" w:cs="宋体" w:hint="eastAsia"/>
          <w:b/>
          <w:sz w:val="30"/>
          <w:szCs w:val="30"/>
        </w:rPr>
        <w:t>在    年    月     日     时     分之前不得启封</w:t>
      </w:r>
    </w:p>
    <w:p w:rsidR="00F73BE4" w:rsidRDefault="00F73BE4">
      <w:pPr>
        <w:rPr>
          <w:rFonts w:ascii="宋体" w:hAnsi="宋体" w:cs="宋体"/>
          <w:b/>
          <w:sz w:val="30"/>
          <w:szCs w:val="30"/>
        </w:rPr>
      </w:pPr>
    </w:p>
    <w:p w:rsidR="00F73BE4" w:rsidRDefault="00F73BE4">
      <w:pPr>
        <w:rPr>
          <w:rFonts w:ascii="宋体" w:hAnsi="宋体" w:cs="宋体"/>
          <w:b/>
          <w:sz w:val="30"/>
          <w:szCs w:val="30"/>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sectPr w:rsidR="00F73BE4">
          <w:pgSz w:w="11907" w:h="16840"/>
          <w:pgMar w:top="1304" w:right="1565" w:bottom="1247" w:left="1344" w:header="851" w:footer="992" w:gutter="0"/>
          <w:cols w:space="720"/>
          <w:docGrid w:linePitch="312"/>
        </w:sectPr>
      </w:pPr>
    </w:p>
    <w:p w:rsidR="00F73BE4" w:rsidRDefault="003D4D02">
      <w:pPr>
        <w:jc w:val="center"/>
        <w:rPr>
          <w:rFonts w:ascii="宋体" w:hAnsi="宋体" w:cs="宋体"/>
          <w:b/>
          <w:sz w:val="32"/>
          <w:szCs w:val="32"/>
        </w:rPr>
      </w:pPr>
      <w:r>
        <w:rPr>
          <w:rFonts w:ascii="宋体" w:hAnsi="宋体" w:cs="宋体" w:hint="eastAsia"/>
          <w:b/>
          <w:sz w:val="32"/>
          <w:szCs w:val="32"/>
        </w:rPr>
        <w:lastRenderedPageBreak/>
        <w:t>九、投标文件封面（格式供参考）</w:t>
      </w:r>
    </w:p>
    <w:p w:rsidR="00F73BE4" w:rsidRDefault="00F73BE4">
      <w:pPr>
        <w:jc w:val="center"/>
        <w:rPr>
          <w:rFonts w:ascii="宋体" w:hAnsi="宋体" w:cs="宋体"/>
          <w:b/>
          <w:sz w:val="32"/>
          <w:szCs w:val="32"/>
        </w:rPr>
      </w:pPr>
    </w:p>
    <w:p w:rsidR="00F73BE4" w:rsidRDefault="00F73BE4">
      <w:pPr>
        <w:jc w:val="center"/>
        <w:rPr>
          <w:rFonts w:ascii="宋体" w:hAnsi="宋体" w:cs="宋体"/>
          <w:b/>
          <w:sz w:val="32"/>
          <w:szCs w:val="32"/>
        </w:rPr>
      </w:pPr>
    </w:p>
    <w:p w:rsidR="00F73BE4" w:rsidRDefault="003D4D02">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商务/技术文件封面</w:t>
      </w:r>
    </w:p>
    <w:p w:rsidR="00F73BE4" w:rsidRDefault="003D4D02">
      <w:pPr>
        <w:autoSpaceDE w:val="0"/>
        <w:autoSpaceDN w:val="0"/>
        <w:adjustRightInd w:val="0"/>
        <w:spacing w:line="360" w:lineRule="auto"/>
        <w:jc w:val="right"/>
        <w:rPr>
          <w:rFonts w:ascii="宋体" w:hAnsi="宋体" w:cs="宋体"/>
          <w:b/>
          <w:sz w:val="28"/>
          <w:szCs w:val="28"/>
        </w:rPr>
      </w:pPr>
      <w:r>
        <w:rPr>
          <w:rFonts w:ascii="宋体" w:hAnsi="宋体" w:cs="宋体" w:hint="eastAsia"/>
          <w:b/>
          <w:sz w:val="32"/>
          <w:szCs w:val="32"/>
        </w:rPr>
        <w:t xml:space="preserve">                </w:t>
      </w:r>
      <w:r>
        <w:rPr>
          <w:rFonts w:ascii="宋体" w:hAnsi="宋体" w:cs="宋体" w:hint="eastAsia"/>
          <w:b/>
          <w:sz w:val="28"/>
          <w:szCs w:val="28"/>
        </w:rPr>
        <w:t>正本/副本</w:t>
      </w:r>
    </w:p>
    <w:p w:rsidR="00F73BE4" w:rsidRDefault="003D4D02">
      <w:pPr>
        <w:autoSpaceDE w:val="0"/>
        <w:autoSpaceDN w:val="0"/>
        <w:adjustRightInd w:val="0"/>
        <w:spacing w:line="360" w:lineRule="auto"/>
        <w:ind w:firstLineChars="1295" w:firstLine="4160"/>
        <w:rPr>
          <w:rFonts w:ascii="宋体" w:hAnsi="宋体" w:cs="宋体"/>
          <w:b/>
          <w:sz w:val="32"/>
          <w:szCs w:val="32"/>
        </w:rPr>
      </w:pPr>
      <w:r>
        <w:rPr>
          <w:rFonts w:ascii="宋体" w:hAnsi="宋体" w:cs="宋体" w:hint="eastAsia"/>
          <w:b/>
          <w:sz w:val="32"/>
          <w:szCs w:val="32"/>
        </w:rPr>
        <w:t>商务/技术文件</w:t>
      </w:r>
    </w:p>
    <w:p w:rsidR="00F73BE4" w:rsidRDefault="00F73BE4">
      <w:pPr>
        <w:autoSpaceDE w:val="0"/>
        <w:autoSpaceDN w:val="0"/>
        <w:adjustRightInd w:val="0"/>
        <w:spacing w:line="360" w:lineRule="auto"/>
        <w:rPr>
          <w:rFonts w:ascii="宋体" w:hAnsi="宋体" w:cs="宋体"/>
          <w:b/>
          <w:sz w:val="32"/>
          <w:szCs w:val="32"/>
        </w:rPr>
      </w:pPr>
    </w:p>
    <w:p w:rsidR="00F73BE4" w:rsidRDefault="003D4D02">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项目名称：</w:t>
      </w:r>
      <w:r>
        <w:rPr>
          <w:rFonts w:ascii="宋体" w:hAnsi="宋体" w:cs="宋体" w:hint="eastAsia"/>
          <w:b/>
          <w:sz w:val="32"/>
          <w:szCs w:val="32"/>
          <w:u w:val="single"/>
        </w:rPr>
        <w:t xml:space="preserve">                                    </w:t>
      </w:r>
    </w:p>
    <w:p w:rsidR="00F73BE4" w:rsidRDefault="003D4D02">
      <w:pPr>
        <w:autoSpaceDE w:val="0"/>
        <w:autoSpaceDN w:val="0"/>
        <w:adjustRightInd w:val="0"/>
        <w:spacing w:line="360" w:lineRule="auto"/>
        <w:rPr>
          <w:rFonts w:ascii="宋体" w:hAnsi="宋体" w:cs="宋体"/>
          <w:b/>
          <w:sz w:val="32"/>
          <w:szCs w:val="32"/>
          <w:u w:val="single"/>
        </w:rPr>
      </w:pPr>
      <w:r>
        <w:rPr>
          <w:rFonts w:ascii="宋体" w:hAnsi="宋体" w:cs="宋体" w:hint="eastAsia"/>
          <w:b/>
          <w:sz w:val="32"/>
          <w:szCs w:val="32"/>
        </w:rPr>
        <w:t>项目编号：</w:t>
      </w:r>
      <w:r>
        <w:rPr>
          <w:rFonts w:ascii="宋体" w:hAnsi="宋体" w:cs="宋体" w:hint="eastAsia"/>
          <w:b/>
          <w:sz w:val="32"/>
          <w:szCs w:val="32"/>
          <w:u w:val="single"/>
        </w:rPr>
        <w:t xml:space="preserve">                                    </w:t>
      </w:r>
    </w:p>
    <w:p w:rsidR="00F73BE4" w:rsidRDefault="003D4D02">
      <w:pPr>
        <w:autoSpaceDE w:val="0"/>
        <w:autoSpaceDN w:val="0"/>
        <w:adjustRightInd w:val="0"/>
        <w:spacing w:line="360" w:lineRule="auto"/>
        <w:rPr>
          <w:rFonts w:ascii="宋体" w:hAnsi="宋体" w:cs="宋体"/>
          <w:b/>
          <w:sz w:val="32"/>
          <w:szCs w:val="32"/>
          <w:u w:val="single"/>
        </w:rPr>
      </w:pPr>
      <w:r>
        <w:rPr>
          <w:rFonts w:ascii="宋体" w:hAnsi="宋体" w:cs="宋体" w:hint="eastAsia"/>
          <w:b/>
          <w:sz w:val="32"/>
          <w:szCs w:val="32"/>
        </w:rPr>
        <w:t>投标人名称（盖章）：</w:t>
      </w:r>
      <w:r>
        <w:rPr>
          <w:rFonts w:ascii="宋体" w:hAnsi="宋体" w:cs="宋体" w:hint="eastAsia"/>
          <w:b/>
          <w:sz w:val="32"/>
          <w:szCs w:val="32"/>
          <w:u w:val="single"/>
        </w:rPr>
        <w:t xml:space="preserve">                           </w:t>
      </w:r>
    </w:p>
    <w:p w:rsidR="00F73BE4" w:rsidRDefault="003D4D02">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 </w:t>
      </w:r>
      <w:r>
        <w:rPr>
          <w:rFonts w:ascii="宋体" w:hAnsi="宋体" w:cs="宋体" w:hint="eastAsia"/>
          <w:b/>
          <w:sz w:val="32"/>
          <w:szCs w:val="32"/>
          <w:u w:val="single"/>
        </w:rPr>
        <w:t xml:space="preserve">                   </w:t>
      </w: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F73BE4">
      <w:pPr>
        <w:rPr>
          <w:rFonts w:ascii="宋体" w:hAnsi="宋体" w:cs="宋体"/>
        </w:rPr>
      </w:pPr>
    </w:p>
    <w:p w:rsidR="00F73BE4" w:rsidRDefault="003D4D02">
      <w:pPr>
        <w:rPr>
          <w:rFonts w:ascii="宋体" w:hAnsi="宋体" w:cs="宋体"/>
          <w:b/>
          <w:sz w:val="28"/>
        </w:rPr>
      </w:pPr>
      <w:r>
        <w:rPr>
          <w:rFonts w:ascii="宋体" w:hAnsi="宋体" w:cs="宋体" w:hint="eastAsia"/>
          <w:b/>
          <w:sz w:val="28"/>
        </w:rPr>
        <w:lastRenderedPageBreak/>
        <w:t>附件：</w:t>
      </w:r>
    </w:p>
    <w:p w:rsidR="00F73BE4" w:rsidRDefault="003D4D02">
      <w:pPr>
        <w:widowControl/>
        <w:jc w:val="center"/>
        <w:rPr>
          <w:rFonts w:ascii="仿宋_GB2312" w:eastAsia="仿宋_GB2312"/>
          <w:color w:val="FF0000"/>
          <w:w w:val="40"/>
          <w:sz w:val="32"/>
          <w:szCs w:val="32"/>
        </w:rPr>
      </w:pPr>
      <w:r>
        <w:rPr>
          <w:rFonts w:ascii="方正小标宋_GBK" w:eastAsia="方正小标宋_GBK" w:hint="eastAsia"/>
          <w:color w:val="FF0000"/>
          <w:spacing w:val="7"/>
          <w:w w:val="43"/>
          <w:kern w:val="0"/>
          <w:sz w:val="120"/>
          <w:szCs w:val="120"/>
          <w:fitText w:val="8445"/>
        </w:rPr>
        <w:t>杭州市余杭区机关事务服务中心文</w:t>
      </w:r>
      <w:r>
        <w:rPr>
          <w:rFonts w:ascii="方正小标宋_GBK" w:eastAsia="方正小标宋_GBK" w:hint="eastAsia"/>
          <w:color w:val="FF0000"/>
          <w:spacing w:val="-7"/>
          <w:w w:val="43"/>
          <w:kern w:val="0"/>
          <w:sz w:val="120"/>
          <w:szCs w:val="120"/>
          <w:fitText w:val="8445"/>
        </w:rPr>
        <w:t>件</w:t>
      </w:r>
    </w:p>
    <w:p w:rsidR="00F73BE4" w:rsidRDefault="00F73BE4">
      <w:pPr>
        <w:widowControl/>
        <w:spacing w:line="520" w:lineRule="atLeast"/>
        <w:rPr>
          <w:rFonts w:ascii="仿宋_GB2312" w:eastAsia="仿宋_GB2312" w:hAnsi="Arial" w:cs="Arial"/>
          <w:bCs/>
          <w:color w:val="000000"/>
          <w:kern w:val="0"/>
          <w:sz w:val="32"/>
          <w:szCs w:val="32"/>
        </w:rPr>
      </w:pPr>
    </w:p>
    <w:p w:rsidR="00F73BE4" w:rsidRDefault="003D4D02">
      <w:pPr>
        <w:widowControl/>
        <w:spacing w:line="520" w:lineRule="atLeast"/>
        <w:ind w:firstLineChars="1000" w:firstLine="3200"/>
        <w:rPr>
          <w:rFonts w:ascii="仿宋_GB2312" w:eastAsia="仿宋_GB2312" w:hAnsi="Arial" w:cs="Arial"/>
          <w:bCs/>
          <w:color w:val="000000"/>
          <w:kern w:val="0"/>
          <w:sz w:val="32"/>
          <w:szCs w:val="32"/>
        </w:rPr>
      </w:pPr>
      <w:proofErr w:type="gramStart"/>
      <w:r>
        <w:rPr>
          <w:rFonts w:ascii="仿宋_GB2312" w:eastAsia="仿宋_GB2312" w:hAnsi="Arial" w:cs="Arial" w:hint="eastAsia"/>
          <w:bCs/>
          <w:color w:val="000000"/>
          <w:kern w:val="0"/>
          <w:sz w:val="32"/>
          <w:szCs w:val="32"/>
        </w:rPr>
        <w:t>余机事</w:t>
      </w:r>
      <w:proofErr w:type="gramEnd"/>
      <w:r>
        <w:rPr>
          <w:rFonts w:ascii="仿宋_GB2312" w:eastAsia="仿宋_GB2312" w:hAnsi="Arial" w:cs="Arial" w:hint="eastAsia"/>
          <w:bCs/>
          <w:color w:val="000000"/>
          <w:kern w:val="0"/>
          <w:sz w:val="32"/>
          <w:szCs w:val="32"/>
        </w:rPr>
        <w:t>〔2019〕31号</w:t>
      </w:r>
    </w:p>
    <w:p w:rsidR="00F73BE4" w:rsidRDefault="003C7480">
      <w:pPr>
        <w:widowControl/>
        <w:tabs>
          <w:tab w:val="center" w:pos="4422"/>
        </w:tabs>
        <w:spacing w:line="520" w:lineRule="atLeast"/>
        <w:rPr>
          <w:rFonts w:ascii="黑体" w:eastAsia="黑体" w:hAnsi="黑体" w:cs="黑体"/>
          <w:sz w:val="36"/>
          <w:szCs w:val="36"/>
        </w:rPr>
      </w:pPr>
      <w:r>
        <w:rPr>
          <w:rFonts w:ascii="仿宋_GB2312" w:eastAsia="仿宋_GB2312"/>
          <w:color w:val="000000"/>
          <w:sz w:val="32"/>
          <w:szCs w:val="32"/>
        </w:rPr>
        <w:pict>
          <v:line id="直接连接符 1" o:spid="_x0000_s1026" style="position:absolute;left:0;text-align:left;z-index:251658240" from="0,0" to="441pt,.05pt" o:preferrelative="t" strokecolor="red">
            <v:stroke miterlimit="2"/>
          </v:line>
        </w:pict>
      </w:r>
      <w:r w:rsidR="003D4D02">
        <w:rPr>
          <w:rFonts w:ascii="方正小标宋_GBK" w:eastAsia="方正小标宋_GBK" w:hAnsi="Arial" w:cs="Arial" w:hint="eastAsia"/>
          <w:bCs/>
          <w:color w:val="000000"/>
          <w:kern w:val="0"/>
          <w:sz w:val="44"/>
          <w:szCs w:val="44"/>
        </w:rPr>
        <w:tab/>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关于印发</w:t>
      </w:r>
      <w:proofErr w:type="gramStart"/>
      <w:r>
        <w:rPr>
          <w:rFonts w:ascii="方正小标宋_GBK" w:eastAsia="方正小标宋_GBK" w:hAnsi="方正小标宋_GBK" w:cs="方正小标宋_GBK" w:hint="eastAsia"/>
          <w:sz w:val="36"/>
          <w:szCs w:val="36"/>
        </w:rPr>
        <w:t>《</w:t>
      </w:r>
      <w:proofErr w:type="gramEnd"/>
      <w:r>
        <w:rPr>
          <w:rFonts w:ascii="方正小标宋_GBK" w:eastAsia="方正小标宋_GBK" w:hAnsi="方正小标宋_GBK" w:cs="方正小标宋_GBK" w:hint="eastAsia"/>
          <w:sz w:val="36"/>
          <w:szCs w:val="36"/>
        </w:rPr>
        <w:t>杭州市余杭区机关事业单位办公楼物业</w:t>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管理服务外包实施细则</w:t>
      </w:r>
      <w:proofErr w:type="gramStart"/>
      <w:r>
        <w:rPr>
          <w:rFonts w:ascii="方正小标宋_GBK" w:eastAsia="方正小标宋_GBK" w:hAnsi="方正小标宋_GBK" w:cs="方正小标宋_GBK" w:hint="eastAsia"/>
          <w:sz w:val="36"/>
          <w:szCs w:val="36"/>
        </w:rPr>
        <w:t>》</w:t>
      </w:r>
      <w:proofErr w:type="gramEnd"/>
      <w:r>
        <w:rPr>
          <w:rFonts w:ascii="方正小标宋_GBK" w:eastAsia="方正小标宋_GBK" w:hAnsi="方正小标宋_GBK" w:cs="方正小标宋_GBK" w:hint="eastAsia"/>
          <w:sz w:val="36"/>
          <w:szCs w:val="36"/>
        </w:rPr>
        <w:t>的通知</w:t>
      </w:r>
    </w:p>
    <w:p w:rsidR="00F73BE4" w:rsidRDefault="00F73BE4">
      <w:pPr>
        <w:jc w:val="center"/>
        <w:rPr>
          <w:rFonts w:ascii="方正小标宋_GBK" w:eastAsia="方正小标宋_GBK" w:hAnsi="方正小标宋_GBK" w:cs="方正小标宋_GBK"/>
          <w:sz w:val="36"/>
          <w:szCs w:val="36"/>
        </w:rPr>
      </w:pP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各镇人民政府、街道办事处，区直各单位：</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为规范区级机关事业单位办公楼物业管理，现将《杭州市余杭区机关事业单位办公楼物业管理服务外包实施细则》印发给你们，自2020年1月1日起执行。</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附件：杭州市余杭区机关事业单位办公楼物业管理服务外包实施细则</w:t>
      </w:r>
    </w:p>
    <w:p w:rsidR="00F73BE4" w:rsidRDefault="00F73BE4">
      <w:pPr>
        <w:ind w:firstLineChars="200" w:firstLine="640"/>
        <w:rPr>
          <w:rFonts w:ascii="仿宋_GB2312" w:eastAsia="仿宋_GB2312" w:hAnsi="仿宋_GB2312" w:cs="仿宋_GB2312"/>
          <w:sz w:val="32"/>
          <w:szCs w:val="32"/>
        </w:rPr>
      </w:pP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杭州市余杭区机关事务服务中心</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杭州市余杭区财政局</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2019年12月12日</w:t>
      </w:r>
    </w:p>
    <w:p w:rsidR="00F73BE4" w:rsidRDefault="003D4D02">
      <w:pPr>
        <w:rPr>
          <w:rFonts w:ascii="黑体" w:eastAsia="仿宋" w:hAnsi="黑体" w:cs="仿宋"/>
          <w:sz w:val="28"/>
          <w:szCs w:val="28"/>
        </w:rPr>
      </w:pPr>
      <w:r>
        <w:rPr>
          <w:rFonts w:ascii="黑体" w:eastAsia="仿宋" w:hAnsi="黑体" w:cs="仿宋" w:hint="eastAsia"/>
          <w:sz w:val="28"/>
          <w:szCs w:val="28"/>
        </w:rPr>
        <w:lastRenderedPageBreak/>
        <w:t>附件</w:t>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杭州市余杭区机关事业单位办公楼物业管理</w:t>
      </w:r>
    </w:p>
    <w:p w:rsidR="00F73BE4" w:rsidRDefault="003D4D02">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服务外包实施细则</w:t>
      </w:r>
    </w:p>
    <w:p w:rsidR="00F73BE4" w:rsidRDefault="00F73BE4">
      <w:pPr>
        <w:jc w:val="center"/>
        <w:rPr>
          <w:rFonts w:ascii="方正小标宋_GBK" w:eastAsia="方正小标宋_GBK" w:hAnsi="方正小标宋_GBK" w:cs="方正小标宋_GBK"/>
          <w:sz w:val="36"/>
          <w:szCs w:val="36"/>
        </w:rPr>
      </w:pP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为进一步完善我区机关事业单位办公楼物业管理服务外包工作，结合我区实际和市级机关相关工作办法，特制订本实施细则。</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一、实施原则</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按照后勤服务管理市场化、社会化以及养事</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养人的原则，机关事业单位办公楼物业管理服务通过公开招标方式，将部分或全部服务项目交由社会专业化公司或劳务中介承担。</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二、实施范围</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区级机关事业单位办公楼，进行公务活动所使用的房屋建筑及相关设备、设施和场地物业管理（教育局下属学校、区级医院、社区卫生服务中心除外）。</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三、服务外包项目</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（一）清洁保洁</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1.服务内容：负责办公楼内楼梯、大厅、走廊、电梯间、卫生间、茶水间、公共活动场所和办公楼室外广场、道路、停车场（库）、“门前三包”等公共区域的清卫保洁，以及垃圾、废弃物清理和消毒灭害等。</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2.服务基本要求：</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（1）根据清洁区域的不同，对所使用的清洁工具，应标</w:t>
      </w:r>
      <w:proofErr w:type="gramStart"/>
      <w:r>
        <w:rPr>
          <w:rFonts w:ascii="仿宋_GB2312" w:eastAsia="仿宋_GB2312" w:hAnsi="仿宋_GB2312" w:cs="仿宋_GB2312" w:hint="eastAsia"/>
          <w:sz w:val="32"/>
          <w:szCs w:val="32"/>
        </w:rPr>
        <w:t>记不同</w:t>
      </w:r>
      <w:proofErr w:type="gramEnd"/>
      <w:r>
        <w:rPr>
          <w:rFonts w:ascii="仿宋_GB2312" w:eastAsia="仿宋_GB2312" w:hAnsi="仿宋_GB2312" w:cs="仿宋_GB2312" w:hint="eastAsia"/>
          <w:sz w:val="32"/>
          <w:szCs w:val="32"/>
        </w:rPr>
        <w:t>标识或颜色加以区分。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（2）遇雨、雪、台风等特殊天气时应及时清扫道路，并在通道、台阶、出入口处放置警示标志，铺设防滑垫。</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（3）开展2米或2米以上高空清洁作业时，应采取安全防护措施。</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（4）定期对公共场所和周围环境进行预防性卫生消杀，适时投放消杀药物和设施。</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（5）定期采取综合措施消灭“四害”，达到基本无鼠、无蟑螂、无苍蝇和无蚊虫。</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3.服务质量标准：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（1）室内公共区域的地面、墙面、楼梯、扶手、大厅、玻璃、门及门窗框、天花板、栏杆、走廊等整洁干净，无垃圾、无积灰、无污渍、无手印。</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（2）室内卫生间、茶水间清洁，无垃圾、无污渍、无积水、无异味、无堆积杂物，洁具、台面、镜面光洁无水迹，电器设施外观清洁，物品摆放有序。室内卫生间符合“美丽厕所”标准。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（3）室外广场、道路、停车场（库）、屋面、“门前三包”等公共区域的地面干净，无杂物、无积水、无淤泥、无污垢。</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（4）外墙应保持清洁，无明显污迹。</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（5）定期对喷泉、景观、照明灯设施设备进行清洁，确保表面干净无污渍。</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（6）垃圾、废弃物按分类要求及时收集、日产日清，化粪池及时清掏，垃圾箱（房）外侧表面清洁、内侧无残留物、无异味。</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（7）垃圾应按照可回收物、有害垃圾、易腐垃圾和其他垃圾进行分类，对应垃圾桶颜色分别为蓝色、红色、绿色和灰色。</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w:t>
      </w:r>
      <w:proofErr w:type="gramStart"/>
      <w:r>
        <w:rPr>
          <w:rFonts w:ascii="仿宋_GB2312" w:eastAsia="仿宋_GB2312" w:hAnsi="仿宋_GB2312" w:cs="仿宋_GB2312" w:hint="eastAsia"/>
          <w:sz w:val="32"/>
          <w:szCs w:val="32"/>
        </w:rPr>
        <w:t>安保消控管理</w:t>
      </w:r>
      <w:proofErr w:type="gramEnd"/>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1.服务内容：负责办公楼（区）门卫管理、巡逻检查，处理治安及其他突发事件，维护公共秩序；负责内部机动车和非机动车停放管理；负责消控、监控设施设备运行管理等。</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2.服务质量标准：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（1）公共秩序维护</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a.严格出入登记制度，发现问题及时上报处理，杜绝闲杂人员进入办公楼（区）。</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b.物品进出实施分类管理，实行物品进出审验制度，杜绝可疑危险品进入。</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c.对进出的各类机动车辆进行有序管理，设置行车指示标志，规定车辆行驶路线，引导车辆停放区域，车库内</w:t>
      </w:r>
      <w:proofErr w:type="gramStart"/>
      <w:r>
        <w:rPr>
          <w:rFonts w:ascii="仿宋_GB2312" w:eastAsia="仿宋_GB2312" w:hAnsi="仿宋_GB2312" w:cs="仿宋_GB2312" w:hint="eastAsia"/>
          <w:sz w:val="32"/>
          <w:szCs w:val="32"/>
        </w:rPr>
        <w:t>配置道</w:t>
      </w:r>
      <w:proofErr w:type="gramEnd"/>
      <w:r>
        <w:rPr>
          <w:rFonts w:ascii="仿宋_GB2312" w:eastAsia="仿宋_GB2312" w:hAnsi="仿宋_GB2312" w:cs="仿宋_GB2312" w:hint="eastAsia"/>
          <w:sz w:val="32"/>
          <w:szCs w:val="32"/>
        </w:rPr>
        <w:t>闸和监视系统。非机动车统一停放在室外指定区域，设置集中充电桩。停车区域无易燃、易爆物品存放。</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d.消控、监控设施设备应保持24小时正常运行，保证出入口、内部重点区域的安全监控、录像及协助布警。监控室收到异常情况报警信号后，应及时报警，并派专人赶到现场进行前期处</w:t>
      </w:r>
      <w:r>
        <w:rPr>
          <w:rFonts w:ascii="仿宋_GB2312" w:eastAsia="仿宋_GB2312" w:hAnsi="仿宋_GB2312" w:cs="仿宋_GB2312" w:hint="eastAsia"/>
          <w:sz w:val="32"/>
          <w:szCs w:val="32"/>
        </w:rPr>
        <w:lastRenderedPageBreak/>
        <w:t>理。监控资料应至少保留90天。做好防盗、防火报警监控设备日常使用管理。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e.明确巡视工作职责，对设备机房等重要区域、部位进行重点巡视并做好相关记录，及时发现和处理各种安全和事故隐患。</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消控安全管理</w:t>
      </w:r>
      <w:proofErr w:type="gramEnd"/>
      <w:r>
        <w:rPr>
          <w:rFonts w:ascii="仿宋_GB2312" w:eastAsia="仿宋_GB2312" w:hAnsi="仿宋_GB2312" w:cs="仿宋_GB2312" w:hint="eastAsia"/>
          <w:sz w:val="32"/>
          <w:szCs w:val="32"/>
        </w:rPr>
        <w:t>：</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a.配备完善的消防设施和器材，定期对消防设施进行巡查，确保运行正常。消防设施的维护管理及消防控制室应符合相关国标要求。</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b.应在各楼层明显位置张贴平面疏散示意图、引路标志及控烟标志。</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c.定期开展防火检查，保证疏散通道、安全出口、消防车道通畅。</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d.每年至少组织1次消防安全培训及消防演练。</w:t>
      </w:r>
    </w:p>
    <w:p w:rsidR="00F73BE4" w:rsidRDefault="003D4D02">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突发事件处理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a.建立突发时间应急预案体系，包括但不限于电梯困人、紧急会议、火警火灾、突发停电、水管破裂、意外伤害、群体性上访、台风、暴雨及雷电等应急预案。</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b.突发事件发生时应立即启动应急预案，迅速展开指挥协调、信息报告、紧急处置、秩序维护、抢险救援、后勤保障等工作，并在第一时间内向有关部门汇报处理结果。</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c.每年至少组织1次突发事件应急演习。</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（三）绿化养护</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1.服务内容：负责办公楼（区）树木、花草、绿地等绿化日常养护和管理，以及办公楼（区）门厅等公共区域花木摆放、养护和管理等。</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2.服务质量标准：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（1）室内外绿化养护期内各</w:t>
      </w:r>
      <w:proofErr w:type="gramStart"/>
      <w:r>
        <w:rPr>
          <w:rFonts w:ascii="仿宋_GB2312" w:eastAsia="仿宋_GB2312" w:hAnsi="仿宋_GB2312" w:cs="仿宋_GB2312" w:hint="eastAsia"/>
          <w:sz w:val="32"/>
          <w:szCs w:val="32"/>
        </w:rPr>
        <w:t>类绿植应</w:t>
      </w:r>
      <w:proofErr w:type="gramEnd"/>
      <w:r>
        <w:rPr>
          <w:rFonts w:ascii="仿宋_GB2312" w:eastAsia="仿宋_GB2312" w:hAnsi="仿宋_GB2312" w:cs="仿宋_GB2312" w:hint="eastAsia"/>
          <w:sz w:val="32"/>
          <w:szCs w:val="32"/>
        </w:rPr>
        <w:t>100%存活。</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（2）根据季节和气候状况，进行浇灌、施肥、修剪和松土等养护。</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（3）应选择观赏性强、观赏期长、方便管理的鲜活植物摆放室内，植株长势良好，无残枝、无黄叶、无积尘，花朵饱满、无萎蔫，托盘内无积水。</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（4）室外乔木丰满健壮、生长良好，灌木枝叶紧密圆整，无脱节、无枯枝。草坪生长整齐，清洁美观，修剪高度一致，覆盖率高。花卉色彩鲜艳，摆放造型新颖，无杂草、无枯死。</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（5）雨、雪、台风等特殊天气前，应派专人巡查，及时加固、支撑、修剪高大乔木，排除安全隐患。</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（6）定期检查病虫害情况，病虫害防治率100%，危害率低于5%。</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（四）工程设备维护。</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1.服务内容：负责办公楼（区）给排水系统、供配电系统、空调通风系统、智能弱电系统、消防监控系统、电梯等设施设备的日常维修、维护、保养，做好办公房屋的日常维护。</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2.服务质量标准：</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(1)房屋地面、墙、台面、吊顶、门窗、楼梯、通风道、卫生洁具、大厅玻璃顶、外墙幕墙等完好，无霉变破损。</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（2）至少每2小时巡视一次高配房设备运行情况，如实记录设备运行参数。定期对各类机房设备设施进行检查、维护、清洁，并做好记录。</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（3）确保各类照明灯具、应急照明系统、供用电设备设施（包括配电箱、桥架、井道、开关、插座等）运行正常。</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（4）每日检查污水泵、排水泵、生活水泵、阀门、管道、仪表等，确保给排水系统正常运行，无“跑”、“冒”、“滴”、“漏”现象。</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（5）定期对水泵、管道进行养护，每年至少两次对水箱进行全面清洗，并提供水质检测报告。</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(6)由专业人员定期对监控系统、门禁系统、多媒体系统、会议系统等智能弱电设备进行巡查，定期清理设备机柜、控制箱、交换机等外表吸附的灰尘和絮状物。</w:t>
      </w:r>
    </w:p>
    <w:p w:rsidR="00F73BE4" w:rsidRDefault="003D4D02">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梯应由专业资质维保单位至少每15日进行一次清洁、润滑、调整和检查，建立每台电梯的台账档案，日常维护和应急维修应及时记录。每年经有资质的检测机构检验合格，在《安全使用许可证》有效期内安全运行。</w:t>
      </w:r>
    </w:p>
    <w:p w:rsidR="00F73BE4" w:rsidRDefault="003D4D02">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应配置持有特种设备作业人员证的电梯安全管理人员，对电梯保养、运行进行监督管理。</w:t>
      </w:r>
    </w:p>
    <w:p w:rsidR="00F73BE4" w:rsidRDefault="003D4D02">
      <w:pPr>
        <w:numPr>
          <w:ilvl w:val="0"/>
          <w:numId w:val="6"/>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消防设施设备应由专业资质维保单位至少每15日进</w:t>
      </w:r>
      <w:r>
        <w:rPr>
          <w:rFonts w:ascii="仿宋_GB2312" w:eastAsia="仿宋_GB2312" w:hAnsi="仿宋_GB2312" w:cs="仿宋_GB2312" w:hint="eastAsia"/>
          <w:sz w:val="32"/>
          <w:szCs w:val="32"/>
        </w:rPr>
        <w:lastRenderedPageBreak/>
        <w:t>行一次维护保养，建立</w:t>
      </w:r>
      <w:proofErr w:type="gramStart"/>
      <w:r>
        <w:rPr>
          <w:rFonts w:ascii="仿宋_GB2312" w:eastAsia="仿宋_GB2312" w:hAnsi="仿宋_GB2312" w:cs="仿宋_GB2312" w:hint="eastAsia"/>
          <w:sz w:val="32"/>
          <w:szCs w:val="32"/>
        </w:rPr>
        <w:t>台账并记录</w:t>
      </w:r>
      <w:proofErr w:type="gramEnd"/>
      <w:r>
        <w:rPr>
          <w:rFonts w:ascii="仿宋_GB2312" w:eastAsia="仿宋_GB2312" w:hAnsi="仿宋_GB2312" w:cs="仿宋_GB2312" w:hint="eastAsia"/>
          <w:sz w:val="32"/>
          <w:szCs w:val="32"/>
        </w:rPr>
        <w:t>在案。消防重点单位每年应经有资质的检测机构检验合格，并出具《建筑消防设施年度检测报告》。</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（10）定期对空调通风系统进行检查、维护、清洁，测试运行控制和安全控制功能，记录运行参数，分析运行记录，确保空调系统正常运行。每年冬夏两次对空调通风系统进行全面的维护保养。</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四、费用标准</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机关事业单位办公楼物业管理服务费用支出标准采用超额递减办法确定，并与物价指数、当地社会平均收入水平、社会物业管理标准实行联动，每3年调整一次。标准调整由区机关事务服务中心、区财政局联合发布。</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五、工作职责和要求</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（一）工作职责。</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区机关事业单位办公楼物业管理服务外包工作由区机关事务服务中心、区财政局协调负责。区机关事务服务中心负责</w:t>
      </w:r>
      <w:proofErr w:type="gramStart"/>
      <w:r>
        <w:rPr>
          <w:rFonts w:ascii="仿宋_GB2312" w:eastAsia="仿宋_GB2312" w:hAnsi="仿宋_GB2312" w:cs="仿宋_GB2312" w:hint="eastAsia"/>
          <w:sz w:val="32"/>
          <w:szCs w:val="32"/>
        </w:rPr>
        <w:t>审核区</w:t>
      </w:r>
      <w:proofErr w:type="gramEnd"/>
      <w:r>
        <w:rPr>
          <w:rFonts w:ascii="仿宋_GB2312" w:eastAsia="仿宋_GB2312" w:hAnsi="仿宋_GB2312" w:cs="仿宋_GB2312" w:hint="eastAsia"/>
          <w:sz w:val="32"/>
          <w:szCs w:val="32"/>
        </w:rPr>
        <w:t>直各机关事业单位办公楼物业管理服务外包项目相关物业费用预算；区财政局负责</w:t>
      </w:r>
      <w:proofErr w:type="gramStart"/>
      <w:r>
        <w:rPr>
          <w:rFonts w:ascii="仿宋_GB2312" w:eastAsia="仿宋_GB2312" w:hAnsi="仿宋_GB2312" w:cs="仿宋_GB2312" w:hint="eastAsia"/>
          <w:sz w:val="32"/>
          <w:szCs w:val="32"/>
        </w:rPr>
        <w:t>审核区</w:t>
      </w:r>
      <w:proofErr w:type="gramEnd"/>
      <w:r>
        <w:rPr>
          <w:rFonts w:ascii="仿宋_GB2312" w:eastAsia="仿宋_GB2312" w:hAnsi="仿宋_GB2312" w:cs="仿宋_GB2312" w:hint="eastAsia"/>
          <w:sz w:val="32"/>
          <w:szCs w:val="32"/>
        </w:rPr>
        <w:t>机关事务服务中心管辖的综合楼物</w:t>
      </w:r>
      <w:r>
        <w:rPr>
          <w:rFonts w:ascii="仿宋_GB2312" w:eastAsia="仿宋_GB2312" w:hAnsi="仿宋_GB2312" w:cs="仿宋_GB2312" w:hint="eastAsia"/>
          <w:sz w:val="32"/>
          <w:szCs w:val="32"/>
        </w:rPr>
        <w:lastRenderedPageBreak/>
        <w:t>业管理服务外包项目相关物业费用预算；300万（含）以上的物业管理服务外包项目由区机关事务服务中心和区财政局共同审核。区财政局负责按照核定的物业管理服务项目费用预算统筹安排资金。</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（二）工作要求。</w:t>
      </w:r>
    </w:p>
    <w:p w:rsidR="00F73BE4" w:rsidRDefault="003D4D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1.高度重视，推进改革。区机关事业单位物业管理服务外包工作涉及部门多、政策性强，各单位要高度重视，及时沟通协调，妥善处理矛盾，确保物业管理服务外包工作顺利实施。</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管理，严格申报。新增的物业管理服务外包项目以及今后物业量有所增减的物业管理服务外包项目，各单位应严格按照要求如实填写本单位《物业管理服务外包经费申报核定表》，确保申报数据的真实性和有效性，加盖单位公章后报区机关事务服务中心审核、备案。各单位可通过钉钉登陆机关内部</w:t>
      </w:r>
      <w:proofErr w:type="gramStart"/>
      <w:r>
        <w:rPr>
          <w:rFonts w:ascii="仿宋_GB2312" w:eastAsia="仿宋_GB2312" w:hAnsi="仿宋_GB2312" w:cs="仿宋_GB2312" w:hint="eastAsia"/>
          <w:sz w:val="32"/>
          <w:szCs w:val="32"/>
        </w:rPr>
        <w:t>最多跑</w:t>
      </w:r>
      <w:proofErr w:type="gramEnd"/>
      <w:r>
        <w:rPr>
          <w:rFonts w:ascii="仿宋_GB2312" w:eastAsia="仿宋_GB2312" w:hAnsi="仿宋_GB2312" w:cs="仿宋_GB2312" w:hint="eastAsia"/>
          <w:sz w:val="32"/>
          <w:szCs w:val="32"/>
        </w:rPr>
        <w:t>一次进行网上申报，区机关事务服务中心审核、电子签章后，可直接在网上下载打印审核后的物业量审核表。物业合同原则上应于到期前三个月申报，不得出现延迟招标情况。</w:t>
      </w:r>
    </w:p>
    <w:p w:rsidR="00F73BE4" w:rsidRDefault="003D4D02">
      <w:pPr>
        <w:widowControl/>
        <w:shd w:val="clear" w:color="auto" w:fill="FFFFFF"/>
        <w:spacing w:line="590" w:lineRule="exact"/>
        <w:jc w:val="left"/>
        <w:rPr>
          <w:rFonts w:ascii="仿宋_GB2312" w:eastAsia="仿宋_GB2312" w:hAnsi="仿宋_GB2312" w:cs="仿宋_GB2312"/>
          <w:sz w:val="32"/>
          <w:szCs w:val="32"/>
          <w:highlight w:val="red"/>
        </w:rPr>
      </w:pPr>
      <w:r>
        <w:rPr>
          <w:rFonts w:ascii="仿宋_GB2312" w:eastAsia="仿宋_GB2312" w:hAnsi="仿宋_GB2312" w:cs="仿宋_GB2312" w:hint="eastAsia"/>
          <w:sz w:val="32"/>
          <w:szCs w:val="32"/>
        </w:rPr>
        <w:t xml:space="preserve">    3.规范采购，强化监管。各单位应根据政府采购管理相关规定，进一步规范物业管理的政府采购工作。合同履行期间，物业服务采购单位应每年对物业管理服务中标单位进行考核，根据考核结果决定是否需要续签，同时将考核结果报区机关事务服务中心备案。</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4.以人为本，平稳推进。未开展物业管理服务外包的各单位</w:t>
      </w:r>
      <w:r>
        <w:rPr>
          <w:rFonts w:ascii="仿宋_GB2312" w:eastAsia="仿宋_GB2312" w:hAnsi="仿宋_GB2312" w:cs="仿宋_GB2312" w:hint="eastAsia"/>
          <w:sz w:val="32"/>
          <w:szCs w:val="32"/>
        </w:rPr>
        <w:lastRenderedPageBreak/>
        <w:t>在实施物业管理服务外包前，要充分考虑现有后勤在岗编外人员的实际利益，做好沟通协调工作，各单位现有的后勤在岗编外人员原则上由服务外包单位接收，以确保服务外包工作平稳推进。</w:t>
      </w:r>
    </w:p>
    <w:p w:rsidR="00F73BE4" w:rsidRDefault="003D4D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各镇人民政府、街道办事处、财政补助事业单位参照实行。</w:t>
      </w:r>
    </w:p>
    <w:p w:rsidR="00F73BE4" w:rsidRDefault="003D4D0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附件：1.杭州市余杭区机关事业单位办公楼物业管理服务基</w:t>
      </w:r>
    </w:p>
    <w:p w:rsidR="00F73BE4" w:rsidRDefault="003D4D0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本项目费用标准</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2.杭州市余杭区机关事业单位办公楼物业管理服务外</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包经费</w:t>
      </w:r>
      <w:proofErr w:type="gramEnd"/>
      <w:r>
        <w:rPr>
          <w:rFonts w:ascii="仿宋_GB2312" w:eastAsia="仿宋_GB2312" w:hAnsi="仿宋_GB2312" w:cs="仿宋_GB2312" w:hint="eastAsia"/>
          <w:sz w:val="32"/>
          <w:szCs w:val="32"/>
        </w:rPr>
        <w:t>申报核定表</w:t>
      </w: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pP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F73BE4" w:rsidRDefault="003D4D02">
      <w:pPr>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杭州市余杭区机关事业单位办公楼</w:t>
      </w:r>
    </w:p>
    <w:p w:rsidR="00F73BE4" w:rsidRDefault="003D4D02">
      <w:pPr>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物业管理服务基本项目费用标准</w:t>
      </w:r>
    </w:p>
    <w:p w:rsidR="00F73BE4" w:rsidRDefault="00F73BE4">
      <w:pPr>
        <w:spacing w:line="0" w:lineRule="atLeast"/>
        <w:jc w:val="center"/>
        <w:rPr>
          <w:rFonts w:ascii="方正小标宋简体" w:eastAsia="方正小标宋简体" w:hAnsi="方正小标宋简体" w:cs="方正小标宋简体"/>
          <w:sz w:val="44"/>
          <w:szCs w:val="44"/>
        </w:rPr>
      </w:pP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一、办公楼建筑面积在5000平方米（含）以下的，物业费用不超过135元/平方米.年。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（一）清卫保洁</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保洁人员按岗位及面积相结合的方式审核，按岗位不超过3人，按面积不超过26元/平方米.年（根据实际情况选择审核方式）。保洁工具、耗材、垃圾清运费等按面积不超过10元/平方米.年。</w:t>
      </w:r>
    </w:p>
    <w:p w:rsidR="00F73BE4" w:rsidRDefault="003D4D02">
      <w:pPr>
        <w:numPr>
          <w:ilvl w:val="0"/>
          <w:numId w:val="7"/>
        </w:num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安保消控管理</w:t>
      </w:r>
      <w:proofErr w:type="gramEnd"/>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安保人员按岗位进行审核，</w:t>
      </w:r>
      <w:proofErr w:type="gramStart"/>
      <w:r>
        <w:rPr>
          <w:rFonts w:ascii="仿宋_GB2312" w:eastAsia="仿宋_GB2312" w:hAnsi="仿宋_GB2312" w:cs="仿宋_GB2312" w:hint="eastAsia"/>
          <w:sz w:val="32"/>
          <w:szCs w:val="32"/>
        </w:rPr>
        <w:t>消控室保证</w:t>
      </w:r>
      <w:proofErr w:type="gramEnd"/>
      <w:r>
        <w:rPr>
          <w:rFonts w:ascii="仿宋_GB2312" w:eastAsia="仿宋_GB2312" w:hAnsi="仿宋_GB2312" w:cs="仿宋_GB2312" w:hint="eastAsia"/>
          <w:sz w:val="32"/>
          <w:szCs w:val="32"/>
        </w:rPr>
        <w:t>2个岗位，其他按开放或封闭管理模式，根据进出口岗位数量、机动巡查岗位数量、白班夜班岗位数量等进行现场核实。安保常用装备等不超过2500元/人.年。</w:t>
      </w:r>
    </w:p>
    <w:p w:rsidR="00F73BE4" w:rsidRDefault="003D4D02">
      <w:pPr>
        <w:numPr>
          <w:ilvl w:val="0"/>
          <w:numId w:val="7"/>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绿化养护</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不超过8元/平方米.年。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（四）工程设备维护</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不超过40元/平方米.年（不含配件费）。</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电梯设备维护不超过15000元/台.年（6层及以下电梯不超过6000元/台.年，6层至12层（含）不超过10000元/台.年，12层以上不超过15000元/台.年，并具体结合电梯新旧程度进行审核）。</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智能弱电设施维护不超过4元/平方米.年。</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消防设施维护不超过6元/平方米.年。</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空调设施维护不超过6元/平方米.年（多联机空调5元/平方米.年，中央空调系统及主机6元/平方米.年，分体式空调不超过150元/台.年）。</w:t>
      </w:r>
    </w:p>
    <w:p w:rsidR="00F73BE4" w:rsidRDefault="003D4D02">
      <w:pPr>
        <w:numPr>
          <w:ilvl w:val="0"/>
          <w:numId w:val="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水电土建维修按岗位及面积相结合的方式审核，按岗位不超过1人，按面积不超过8元/平方米.年，其他特殊设备根据实际情况进行审核。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二、办公楼建筑面积在5000——15000平方米（含）之间的，物业费用不超过115元/平方米.年。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（一）清卫保洁</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保洁人员按岗位及面积相结合的方式审核，按岗位不超过9人，按面积不超过25元/平方米.年（根据实际情况选择审核方式）。保洁工具、耗材、垃圾清运费等按面积不超过9元/平方米.年。</w:t>
      </w:r>
    </w:p>
    <w:p w:rsidR="00F73BE4" w:rsidRDefault="003D4D02">
      <w:pPr>
        <w:numPr>
          <w:ilvl w:val="0"/>
          <w:numId w:val="9"/>
        </w:num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安保消控管理</w:t>
      </w:r>
      <w:proofErr w:type="gramEnd"/>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安保人员按岗位进行审核，</w:t>
      </w:r>
      <w:proofErr w:type="gramStart"/>
      <w:r>
        <w:rPr>
          <w:rFonts w:ascii="仿宋_GB2312" w:eastAsia="仿宋_GB2312" w:hAnsi="仿宋_GB2312" w:cs="仿宋_GB2312" w:hint="eastAsia"/>
          <w:sz w:val="32"/>
          <w:szCs w:val="32"/>
        </w:rPr>
        <w:t>消控室保证</w:t>
      </w:r>
      <w:proofErr w:type="gramEnd"/>
      <w:r>
        <w:rPr>
          <w:rFonts w:ascii="仿宋_GB2312" w:eastAsia="仿宋_GB2312" w:hAnsi="仿宋_GB2312" w:cs="仿宋_GB2312" w:hint="eastAsia"/>
          <w:sz w:val="32"/>
          <w:szCs w:val="32"/>
        </w:rPr>
        <w:t>2个岗位，其他按开放或封闭管理模式，根据进出口岗位数量、机动巡查岗位数量、白班夜班岗位数量等进行现场核实。安保常用装备等不超过2500元/人.年。</w:t>
      </w:r>
    </w:p>
    <w:p w:rsidR="00F73BE4" w:rsidRDefault="003D4D02">
      <w:pPr>
        <w:numPr>
          <w:ilvl w:val="0"/>
          <w:numId w:val="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绿化养护</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不超过7元/平方米.年。</w:t>
      </w:r>
    </w:p>
    <w:p w:rsidR="00F73BE4" w:rsidRDefault="003D4D02">
      <w:pPr>
        <w:numPr>
          <w:ilvl w:val="0"/>
          <w:numId w:val="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工程设备维护不超过34元/平方米.年（不含配件费）。</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1、电梯设备维护不超过15000元/台.年（6层及以下电梯不超过6000元/台.年，6层至12层（含）不超过10000元/台.年，12层以上不超过15000元/台.年，并具体结合电梯新旧程度进行审核）。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2、智能弱电设施维护不超过4元/平方米.年。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3、消防设施维护不超过5元/平方米.年。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4、空调设施维护不超过5元/平方米.年（多联机空调4元/平方米.年，中央空调系统及主机5元/平方米.年，分体式空调不超过150元/台.年）。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5、水电土建维修按岗位及面积相结合的方式审核，按岗位不超过2人，按面积不超过8元/平方米.年，其他特殊设备根据实际情况进行审核。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三、办公楼建筑面积在15000平方米以上的，物业费用不超</w:t>
      </w:r>
      <w:r>
        <w:rPr>
          <w:rFonts w:ascii="仿宋_GB2312" w:eastAsia="仿宋_GB2312" w:hAnsi="仿宋_GB2312" w:cs="仿宋_GB2312" w:hint="eastAsia"/>
          <w:sz w:val="32"/>
          <w:szCs w:val="32"/>
        </w:rPr>
        <w:lastRenderedPageBreak/>
        <w:t>过100元/平方米.年。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（一）清卫保洁</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保洁人员按面积不超过23元/平方米.年。保洁工具、耗材、垃圾清运费等按面积不超过6元/平方米.年。</w:t>
      </w:r>
    </w:p>
    <w:p w:rsidR="00F73BE4" w:rsidRDefault="003D4D02">
      <w:pPr>
        <w:numPr>
          <w:ilvl w:val="0"/>
          <w:numId w:val="10"/>
        </w:num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安保消控管理</w:t>
      </w:r>
      <w:proofErr w:type="gramEnd"/>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安保人员按岗位进行审核，</w:t>
      </w:r>
      <w:proofErr w:type="gramStart"/>
      <w:r>
        <w:rPr>
          <w:rFonts w:ascii="仿宋_GB2312" w:eastAsia="仿宋_GB2312" w:hAnsi="仿宋_GB2312" w:cs="仿宋_GB2312" w:hint="eastAsia"/>
          <w:sz w:val="32"/>
          <w:szCs w:val="32"/>
        </w:rPr>
        <w:t>消控室保证</w:t>
      </w:r>
      <w:proofErr w:type="gramEnd"/>
      <w:r>
        <w:rPr>
          <w:rFonts w:ascii="仿宋_GB2312" w:eastAsia="仿宋_GB2312" w:hAnsi="仿宋_GB2312" w:cs="仿宋_GB2312" w:hint="eastAsia"/>
          <w:sz w:val="32"/>
          <w:szCs w:val="32"/>
        </w:rPr>
        <w:t>2个岗位，其他按开放或封闭管理模式，根据进出口岗位数量、机动巡查岗位数量、白班夜班岗位数量等进行现场审核。安保常用装备等不超过2500元/人.年。</w:t>
      </w:r>
    </w:p>
    <w:p w:rsidR="00F73BE4" w:rsidRDefault="003D4D02">
      <w:pPr>
        <w:numPr>
          <w:ilvl w:val="0"/>
          <w:numId w:val="1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绿化养护</w:t>
      </w:r>
    </w:p>
    <w:p w:rsidR="00F73BE4" w:rsidRDefault="003D4D0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不超过6元/平方米.年。</w:t>
      </w:r>
    </w:p>
    <w:p w:rsidR="00F73BE4" w:rsidRDefault="003D4D02">
      <w:pPr>
        <w:numPr>
          <w:ilvl w:val="0"/>
          <w:numId w:val="1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工程设备维护不超过30元/平方米.年（不含配件费）。</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1、电梯设备维护不超过15000元/台.年（6层及以下电梯不超过6000元/台.年，6层至12层（含）不超过10000元/台.年，12层以上不超过15000元/台.年，并具体结合电梯新旧程度进行审核）。</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2、智能弱电设施维护不超过3元/平方米.年。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3、消防设施维护不超过4元/平方米.年。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4、空调设施维护不超过4元/平方米.年（多联机空调4元/平方米.年，中央空调系统及主机4元/平方米.年，分体式空调</w:t>
      </w:r>
      <w:r>
        <w:rPr>
          <w:rFonts w:ascii="仿宋_GB2312" w:eastAsia="仿宋_GB2312" w:hAnsi="仿宋_GB2312" w:cs="仿宋_GB2312" w:hint="eastAsia"/>
          <w:sz w:val="32"/>
          <w:szCs w:val="32"/>
        </w:rPr>
        <w:lastRenderedPageBreak/>
        <w:t>不超过150元/台.年）。</w:t>
      </w:r>
    </w:p>
    <w:p w:rsidR="00F73BE4" w:rsidRDefault="003D4D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5、水电土建维修不超过8元/平方米.年，其他特殊设备根据实际情况进行审核。</w:t>
      </w:r>
    </w:p>
    <w:p w:rsidR="00F73BE4" w:rsidRDefault="00F73BE4">
      <w:pPr>
        <w:ind w:firstLineChars="200" w:firstLine="640"/>
        <w:rPr>
          <w:rFonts w:ascii="仿宋_GB2312" w:eastAsia="仿宋_GB2312" w:hAnsi="仿宋_GB2312" w:cs="仿宋_GB2312"/>
          <w:sz w:val="32"/>
          <w:szCs w:val="32"/>
        </w:rPr>
      </w:pPr>
    </w:p>
    <w:p w:rsidR="00F73BE4" w:rsidRDefault="00F73BE4">
      <w:pPr>
        <w:rPr>
          <w:rFonts w:ascii="仿宋_GB2312" w:eastAsia="仿宋_GB2312" w:hAnsi="仿宋_GB2312" w:cs="仿宋_GB2312"/>
          <w:sz w:val="32"/>
          <w:szCs w:val="32"/>
        </w:rPr>
        <w:sectPr w:rsidR="00F73BE4">
          <w:pgSz w:w="11906" w:h="16838"/>
          <w:pgMar w:top="2098" w:right="1474" w:bottom="1871" w:left="1587" w:header="851" w:footer="992" w:gutter="0"/>
          <w:cols w:space="720"/>
          <w:docGrid w:type="lines" w:linePitch="313"/>
        </w:sectPr>
      </w:pPr>
    </w:p>
    <w:p w:rsidR="00F73BE4" w:rsidRDefault="003D4D02">
      <w:pPr>
        <w:rPr>
          <w:rFonts w:ascii="方正小标宋_GBK" w:eastAsia="方正小标宋_GBK" w:hAnsi="方正小标宋_GBK" w:cs="方正小标宋_GBK"/>
          <w:sz w:val="36"/>
          <w:szCs w:val="36"/>
        </w:rPr>
      </w:pPr>
      <w:r>
        <w:rPr>
          <w:rFonts w:ascii="仿宋_GB2312" w:eastAsia="仿宋_GB2312" w:hAnsi="仿宋_GB2312" w:cs="仿宋_GB2312" w:hint="eastAsia"/>
          <w:sz w:val="32"/>
          <w:szCs w:val="32"/>
        </w:rPr>
        <w:lastRenderedPageBreak/>
        <w:t xml:space="preserve">附件2          </w:t>
      </w:r>
      <w:r>
        <w:rPr>
          <w:rFonts w:ascii="方正小标宋_GBK" w:eastAsia="方正小标宋_GBK" w:hAnsi="方正小标宋_GBK" w:cs="方正小标宋_GBK" w:hint="eastAsia"/>
          <w:sz w:val="36"/>
          <w:szCs w:val="36"/>
        </w:rPr>
        <w:t>杭州市余杭区机关事业单位办公楼物业管理服务经费审核表</w:t>
      </w:r>
    </w:p>
    <w:p w:rsidR="00F73BE4" w:rsidRDefault="00F73BE4">
      <w:pPr>
        <w:spacing w:line="280" w:lineRule="exact"/>
        <w:jc w:val="center"/>
        <w:rPr>
          <w:rFonts w:ascii="方正小标宋_GBK" w:eastAsia="方正小标宋_GBK" w:hAnsi="方正小标宋_GBK" w:cs="方正小标宋_GBK"/>
          <w:sz w:val="24"/>
        </w:rPr>
      </w:pPr>
    </w:p>
    <w:p w:rsidR="00F73BE4" w:rsidRDefault="003D4D02">
      <w:pPr>
        <w:spacing w:line="28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填报单位 ：                                                               分管领导：                                                         填报时间：  </w:t>
      </w: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665"/>
        <w:gridCol w:w="451"/>
        <w:gridCol w:w="577"/>
        <w:gridCol w:w="476"/>
        <w:gridCol w:w="656"/>
        <w:gridCol w:w="514"/>
        <w:gridCol w:w="472"/>
        <w:gridCol w:w="34"/>
        <w:gridCol w:w="413"/>
        <w:gridCol w:w="457"/>
        <w:gridCol w:w="553"/>
        <w:gridCol w:w="26"/>
        <w:gridCol w:w="617"/>
        <w:gridCol w:w="720"/>
        <w:gridCol w:w="63"/>
        <w:gridCol w:w="627"/>
        <w:gridCol w:w="688"/>
        <w:gridCol w:w="267"/>
        <w:gridCol w:w="475"/>
        <w:gridCol w:w="348"/>
        <w:gridCol w:w="183"/>
        <w:gridCol w:w="640"/>
        <w:gridCol w:w="458"/>
        <w:gridCol w:w="267"/>
        <w:gridCol w:w="263"/>
        <w:gridCol w:w="658"/>
        <w:gridCol w:w="139"/>
        <w:gridCol w:w="473"/>
        <w:gridCol w:w="418"/>
        <w:gridCol w:w="844"/>
      </w:tblGrid>
      <w:tr w:rsidR="00F73BE4">
        <w:trPr>
          <w:trHeight w:val="584"/>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方正小标宋_GBK" w:eastAsia="方正小标宋_GBK" w:hAnsi="方正小标宋_GBK" w:cs="方正小标宋_GBK" w:hint="eastAsia"/>
                <w:sz w:val="18"/>
                <w:szCs w:val="18"/>
              </w:rPr>
              <w:t xml:space="preserve"> </w:t>
            </w:r>
            <w:r>
              <w:rPr>
                <w:rFonts w:ascii="仿宋_GB2312" w:eastAsia="仿宋_GB2312" w:hAnsi="仿宋_GB2312" w:cs="仿宋_GB2312" w:hint="eastAsia"/>
                <w:sz w:val="18"/>
                <w:szCs w:val="18"/>
              </w:rPr>
              <w:t>单位地址</w:t>
            </w:r>
          </w:p>
        </w:tc>
        <w:tc>
          <w:tcPr>
            <w:tcW w:w="3845" w:type="dxa"/>
            <w:gridSpan w:val="8"/>
            <w:vAlign w:val="center"/>
          </w:tcPr>
          <w:p w:rsidR="00F73BE4" w:rsidRDefault="00F73BE4">
            <w:pPr>
              <w:spacing w:line="280" w:lineRule="exact"/>
              <w:rPr>
                <w:rFonts w:ascii="仿宋_GB2312" w:eastAsia="仿宋_GB2312" w:hAnsi="仿宋_GB2312" w:cs="仿宋_GB2312"/>
                <w:sz w:val="18"/>
                <w:szCs w:val="18"/>
              </w:rPr>
            </w:pPr>
          </w:p>
        </w:tc>
        <w:tc>
          <w:tcPr>
            <w:tcW w:w="1423"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本单位总建筑面积(平方米)</w:t>
            </w:r>
          </w:p>
        </w:tc>
        <w:tc>
          <w:tcPr>
            <w:tcW w:w="1426"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131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室外场地面积(平方米)</w:t>
            </w:r>
          </w:p>
        </w:tc>
        <w:tc>
          <w:tcPr>
            <w:tcW w:w="742"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4691" w:type="dxa"/>
            <w:gridSpan w:val="11"/>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办公楼办公人员数量（人）</w:t>
            </w:r>
          </w:p>
        </w:tc>
      </w:tr>
      <w:tr w:rsidR="00F73BE4">
        <w:trPr>
          <w:trHeight w:val="516"/>
        </w:trPr>
        <w:tc>
          <w:tcPr>
            <w:tcW w:w="1265" w:type="dxa"/>
            <w:vAlign w:val="center"/>
          </w:tcPr>
          <w:p w:rsidR="00F73BE4" w:rsidRDefault="00F73BE4">
            <w:pPr>
              <w:spacing w:line="280" w:lineRule="exact"/>
              <w:jc w:val="center"/>
              <w:rPr>
                <w:rFonts w:ascii="仿宋_GB2312" w:eastAsia="仿宋_GB2312" w:hAnsi="仿宋_GB2312" w:cs="仿宋_GB2312"/>
                <w:sz w:val="18"/>
                <w:szCs w:val="18"/>
              </w:rPr>
            </w:pPr>
          </w:p>
        </w:tc>
        <w:tc>
          <w:tcPr>
            <w:tcW w:w="3845" w:type="dxa"/>
            <w:gridSpan w:val="8"/>
            <w:vAlign w:val="center"/>
          </w:tcPr>
          <w:p w:rsidR="00F73BE4" w:rsidRDefault="00F73BE4">
            <w:pPr>
              <w:spacing w:line="280" w:lineRule="exact"/>
              <w:jc w:val="center"/>
              <w:rPr>
                <w:rFonts w:ascii="仿宋_GB2312" w:eastAsia="仿宋_GB2312" w:hAnsi="仿宋_GB2312" w:cs="仿宋_GB2312"/>
                <w:sz w:val="18"/>
                <w:szCs w:val="18"/>
              </w:rPr>
            </w:pPr>
          </w:p>
        </w:tc>
        <w:tc>
          <w:tcPr>
            <w:tcW w:w="1423"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地上面积</w:t>
            </w: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(平方米)</w:t>
            </w:r>
          </w:p>
        </w:tc>
        <w:tc>
          <w:tcPr>
            <w:tcW w:w="1426"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131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地下面积</w:t>
            </w: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(平方米)</w:t>
            </w:r>
          </w:p>
        </w:tc>
        <w:tc>
          <w:tcPr>
            <w:tcW w:w="742"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531"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在编</w:t>
            </w:r>
          </w:p>
        </w:tc>
        <w:tc>
          <w:tcPr>
            <w:tcW w:w="1098"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处级（含）以上</w:t>
            </w:r>
          </w:p>
        </w:tc>
        <w:tc>
          <w:tcPr>
            <w:tcW w:w="530"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其他</w:t>
            </w:r>
          </w:p>
        </w:tc>
        <w:tc>
          <w:tcPr>
            <w:tcW w:w="797"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合同</w:t>
            </w:r>
          </w:p>
        </w:tc>
        <w:tc>
          <w:tcPr>
            <w:tcW w:w="891" w:type="dxa"/>
            <w:gridSpan w:val="2"/>
            <w:vAlign w:val="center"/>
          </w:tcPr>
          <w:p w:rsidR="00F73BE4" w:rsidRDefault="003D4D02">
            <w:pPr>
              <w:spacing w:line="28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不</w:t>
            </w:r>
            <w:proofErr w:type="gramEnd"/>
            <w:r>
              <w:rPr>
                <w:rFonts w:ascii="仿宋_GB2312" w:eastAsia="仿宋_GB2312" w:hAnsi="仿宋_GB2312" w:cs="仿宋_GB2312" w:hint="eastAsia"/>
                <w:sz w:val="18"/>
                <w:szCs w:val="18"/>
              </w:rPr>
              <w:t>在编</w:t>
            </w:r>
          </w:p>
        </w:tc>
        <w:tc>
          <w:tcPr>
            <w:tcW w:w="844"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F73BE4">
        <w:trPr>
          <w:trHeight w:val="360"/>
        </w:trPr>
        <w:tc>
          <w:tcPr>
            <w:tcW w:w="1265" w:type="dxa"/>
            <w:vAlign w:val="center"/>
          </w:tcPr>
          <w:p w:rsidR="00F73BE4" w:rsidRDefault="00F73BE4">
            <w:pPr>
              <w:spacing w:line="280" w:lineRule="exact"/>
              <w:jc w:val="center"/>
              <w:rPr>
                <w:rFonts w:ascii="仿宋_GB2312" w:eastAsia="仿宋_GB2312" w:hAnsi="仿宋_GB2312" w:cs="仿宋_GB2312"/>
                <w:sz w:val="18"/>
                <w:szCs w:val="18"/>
              </w:rPr>
            </w:pPr>
          </w:p>
        </w:tc>
        <w:tc>
          <w:tcPr>
            <w:tcW w:w="3845" w:type="dxa"/>
            <w:gridSpan w:val="8"/>
            <w:vAlign w:val="center"/>
          </w:tcPr>
          <w:p w:rsidR="00F73BE4" w:rsidRDefault="00F73BE4">
            <w:pPr>
              <w:spacing w:line="280" w:lineRule="exact"/>
              <w:jc w:val="center"/>
              <w:rPr>
                <w:rFonts w:ascii="仿宋_GB2312" w:eastAsia="仿宋_GB2312" w:hAnsi="仿宋_GB2312" w:cs="仿宋_GB2312"/>
                <w:sz w:val="18"/>
                <w:szCs w:val="18"/>
              </w:rPr>
            </w:pPr>
          </w:p>
        </w:tc>
        <w:tc>
          <w:tcPr>
            <w:tcW w:w="1423" w:type="dxa"/>
            <w:gridSpan w:val="3"/>
            <w:vAlign w:val="center"/>
          </w:tcPr>
          <w:p w:rsidR="00F73BE4" w:rsidRDefault="00F73BE4">
            <w:pPr>
              <w:spacing w:line="280" w:lineRule="exact"/>
              <w:rPr>
                <w:rFonts w:ascii="仿宋_GB2312" w:eastAsia="仿宋_GB2312" w:hAnsi="仿宋_GB2312" w:cs="仿宋_GB2312"/>
                <w:sz w:val="18"/>
                <w:szCs w:val="18"/>
              </w:rPr>
            </w:pPr>
          </w:p>
        </w:tc>
        <w:tc>
          <w:tcPr>
            <w:tcW w:w="1426" w:type="dxa"/>
            <w:gridSpan w:val="4"/>
            <w:vAlign w:val="center"/>
          </w:tcPr>
          <w:p w:rsidR="00F73BE4" w:rsidRDefault="00F73BE4">
            <w:pPr>
              <w:spacing w:line="280" w:lineRule="exact"/>
              <w:rPr>
                <w:rFonts w:ascii="仿宋_GB2312" w:eastAsia="仿宋_GB2312" w:hAnsi="仿宋_GB2312" w:cs="仿宋_GB2312"/>
                <w:sz w:val="18"/>
                <w:szCs w:val="18"/>
              </w:rPr>
            </w:pPr>
          </w:p>
        </w:tc>
        <w:tc>
          <w:tcPr>
            <w:tcW w:w="131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742"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531"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098"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530"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797"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91"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417"/>
        </w:trPr>
        <w:tc>
          <w:tcPr>
            <w:tcW w:w="1265" w:type="dxa"/>
            <w:vMerge w:val="restart"/>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物业项目</w:t>
            </w:r>
          </w:p>
        </w:tc>
        <w:tc>
          <w:tcPr>
            <w:tcW w:w="2169" w:type="dxa"/>
            <w:gridSpan w:val="4"/>
            <w:tcBorders>
              <w:top w:val="single" w:sz="4" w:space="0" w:color="auto"/>
              <w:left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保洁会务</w:t>
            </w:r>
          </w:p>
        </w:tc>
        <w:tc>
          <w:tcPr>
            <w:tcW w:w="2089" w:type="dxa"/>
            <w:gridSpan w:val="5"/>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安保消控管理</w:t>
            </w:r>
            <w:proofErr w:type="gramEnd"/>
          </w:p>
        </w:tc>
        <w:tc>
          <w:tcPr>
            <w:tcW w:w="1653" w:type="dxa"/>
            <w:gridSpan w:val="4"/>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绿化</w:t>
            </w:r>
          </w:p>
        </w:tc>
        <w:tc>
          <w:tcPr>
            <w:tcW w:w="4736" w:type="dxa"/>
            <w:gridSpan w:val="11"/>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工程设备维护</w:t>
            </w:r>
          </w:p>
        </w:tc>
        <w:tc>
          <w:tcPr>
            <w:tcW w:w="1533" w:type="dxa"/>
            <w:gridSpan w:val="4"/>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管理模式</w:t>
            </w:r>
          </w:p>
        </w:tc>
        <w:tc>
          <w:tcPr>
            <w:tcW w:w="418" w:type="dxa"/>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其他</w:t>
            </w:r>
          </w:p>
        </w:tc>
        <w:tc>
          <w:tcPr>
            <w:tcW w:w="844" w:type="dxa"/>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合计（元）</w:t>
            </w:r>
          </w:p>
        </w:tc>
      </w:tr>
      <w:tr w:rsidR="00F73BE4">
        <w:trPr>
          <w:trHeight w:val="710"/>
        </w:trPr>
        <w:tc>
          <w:tcPr>
            <w:tcW w:w="1265" w:type="dxa"/>
            <w:vMerge/>
            <w:tcBorders>
              <w:bottom w:val="single" w:sz="4" w:space="0" w:color="auto"/>
            </w:tcBorders>
            <w:vAlign w:val="center"/>
          </w:tcPr>
          <w:p w:rsidR="00F73BE4" w:rsidRDefault="00F73BE4">
            <w:pPr>
              <w:spacing w:line="280" w:lineRule="exact"/>
              <w:jc w:val="center"/>
              <w:rPr>
                <w:rFonts w:ascii="仿宋_GB2312" w:eastAsia="仿宋_GB2312" w:hAnsi="仿宋_GB2312" w:cs="仿宋_GB2312"/>
                <w:sz w:val="18"/>
                <w:szCs w:val="18"/>
              </w:rPr>
            </w:pPr>
          </w:p>
        </w:tc>
        <w:tc>
          <w:tcPr>
            <w:tcW w:w="1116" w:type="dxa"/>
            <w:gridSpan w:val="2"/>
            <w:tcBorders>
              <w:left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保洁</w:t>
            </w:r>
          </w:p>
        </w:tc>
        <w:tc>
          <w:tcPr>
            <w:tcW w:w="1053" w:type="dxa"/>
            <w:gridSpan w:val="2"/>
            <w:tcBorders>
              <w:left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会务</w:t>
            </w:r>
          </w:p>
        </w:tc>
        <w:tc>
          <w:tcPr>
            <w:tcW w:w="1170"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安保</w:t>
            </w:r>
          </w:p>
        </w:tc>
        <w:tc>
          <w:tcPr>
            <w:tcW w:w="919"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监控室</w:t>
            </w:r>
          </w:p>
        </w:tc>
        <w:tc>
          <w:tcPr>
            <w:tcW w:w="1036" w:type="dxa"/>
            <w:gridSpan w:val="3"/>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室内租赁</w:t>
            </w:r>
          </w:p>
        </w:tc>
        <w:tc>
          <w:tcPr>
            <w:tcW w:w="61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室外养护</w:t>
            </w:r>
          </w:p>
        </w:tc>
        <w:tc>
          <w:tcPr>
            <w:tcW w:w="720"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水电设施</w:t>
            </w:r>
          </w:p>
        </w:tc>
        <w:tc>
          <w:tcPr>
            <w:tcW w:w="690"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消防设施</w:t>
            </w:r>
          </w:p>
        </w:tc>
        <w:tc>
          <w:tcPr>
            <w:tcW w:w="95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弱电设施</w:t>
            </w:r>
          </w:p>
        </w:tc>
        <w:tc>
          <w:tcPr>
            <w:tcW w:w="823"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空调设备</w:t>
            </w:r>
          </w:p>
        </w:tc>
        <w:tc>
          <w:tcPr>
            <w:tcW w:w="823"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基础设施</w:t>
            </w:r>
          </w:p>
        </w:tc>
        <w:tc>
          <w:tcPr>
            <w:tcW w:w="725"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电梯设备</w:t>
            </w:r>
          </w:p>
        </w:tc>
        <w:tc>
          <w:tcPr>
            <w:tcW w:w="921"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开放</w:t>
            </w:r>
          </w:p>
        </w:tc>
        <w:tc>
          <w:tcPr>
            <w:tcW w:w="612"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封闭</w:t>
            </w:r>
          </w:p>
        </w:tc>
        <w:tc>
          <w:tcPr>
            <w:tcW w:w="418"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食堂</w:t>
            </w: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540"/>
        </w:trPr>
        <w:tc>
          <w:tcPr>
            <w:tcW w:w="1265" w:type="dxa"/>
            <w:vMerge w:val="restart"/>
            <w:tcBorders>
              <w:top w:val="single" w:sz="4" w:space="0" w:color="auto"/>
            </w:tcBorders>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工程量</w:t>
            </w:r>
          </w:p>
        </w:tc>
        <w:tc>
          <w:tcPr>
            <w:tcW w:w="6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451"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57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会议室</w:t>
            </w:r>
          </w:p>
        </w:tc>
        <w:tc>
          <w:tcPr>
            <w:tcW w:w="476"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656"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514"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472"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数量</w:t>
            </w:r>
          </w:p>
        </w:tc>
        <w:tc>
          <w:tcPr>
            <w:tcW w:w="447"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人数</w:t>
            </w:r>
          </w:p>
        </w:tc>
        <w:tc>
          <w:tcPr>
            <w:tcW w:w="45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数量</w:t>
            </w:r>
          </w:p>
        </w:tc>
        <w:tc>
          <w:tcPr>
            <w:tcW w:w="579" w:type="dxa"/>
            <w:gridSpan w:val="2"/>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617"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720" w:type="dxa"/>
            <w:vMerge w:val="restart"/>
          </w:tcPr>
          <w:p w:rsidR="00F73BE4" w:rsidRDefault="00F73BE4">
            <w:pPr>
              <w:spacing w:line="260" w:lineRule="exact"/>
              <w:jc w:val="left"/>
              <w:rPr>
                <w:rFonts w:ascii="仿宋_GB2312" w:eastAsia="仿宋_GB2312" w:hAnsi="仿宋_GB2312" w:cs="仿宋_GB2312"/>
                <w:sz w:val="18"/>
                <w:szCs w:val="18"/>
              </w:rPr>
            </w:pPr>
          </w:p>
        </w:tc>
        <w:tc>
          <w:tcPr>
            <w:tcW w:w="690"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955" w:type="dxa"/>
            <w:gridSpan w:val="2"/>
            <w:vMerge w:val="restart"/>
          </w:tcPr>
          <w:p w:rsidR="00F73BE4" w:rsidRDefault="003D4D02">
            <w:pPr>
              <w:spacing w:line="26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p>
        </w:tc>
        <w:tc>
          <w:tcPr>
            <w:tcW w:w="823"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823"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725" w:type="dxa"/>
            <w:gridSpan w:val="2"/>
            <w:vMerge w:val="restart"/>
          </w:tcPr>
          <w:p w:rsidR="00F73BE4" w:rsidRDefault="00F73BE4">
            <w:pPr>
              <w:spacing w:line="260" w:lineRule="exact"/>
              <w:jc w:val="left"/>
              <w:rPr>
                <w:rFonts w:ascii="仿宋_GB2312" w:eastAsia="仿宋_GB2312" w:hAnsi="仿宋_GB2312" w:cs="仿宋_GB2312"/>
                <w:sz w:val="18"/>
                <w:szCs w:val="18"/>
              </w:rPr>
            </w:pPr>
          </w:p>
        </w:tc>
        <w:tc>
          <w:tcPr>
            <w:tcW w:w="921" w:type="dxa"/>
            <w:gridSpan w:val="2"/>
            <w:vMerge w:val="restart"/>
            <w:vAlign w:val="center"/>
          </w:tcPr>
          <w:p w:rsidR="00F73BE4" w:rsidRDefault="00F73BE4">
            <w:pPr>
              <w:spacing w:line="280" w:lineRule="exact"/>
              <w:jc w:val="center"/>
              <w:rPr>
                <w:rFonts w:ascii="仿宋_GB2312" w:eastAsia="仿宋_GB2312" w:hAnsi="仿宋_GB2312" w:cs="仿宋_GB2312"/>
                <w:sz w:val="18"/>
                <w:szCs w:val="18"/>
              </w:rPr>
            </w:pPr>
          </w:p>
        </w:tc>
        <w:tc>
          <w:tcPr>
            <w:tcW w:w="612" w:type="dxa"/>
            <w:gridSpan w:val="2"/>
            <w:vMerge w:val="restart"/>
            <w:vAlign w:val="center"/>
          </w:tcPr>
          <w:p w:rsidR="00F73BE4" w:rsidRDefault="00F73BE4">
            <w:pPr>
              <w:spacing w:line="280" w:lineRule="exact"/>
              <w:jc w:val="center"/>
              <w:rPr>
                <w:rFonts w:ascii="仿宋_GB2312" w:eastAsia="仿宋_GB2312" w:hAnsi="仿宋_GB2312" w:cs="仿宋_GB2312"/>
                <w:sz w:val="18"/>
                <w:szCs w:val="18"/>
              </w:rPr>
            </w:pPr>
          </w:p>
        </w:tc>
        <w:tc>
          <w:tcPr>
            <w:tcW w:w="418" w:type="dxa"/>
            <w:vMerge w:val="restart"/>
            <w:vAlign w:val="center"/>
          </w:tcPr>
          <w:p w:rsidR="00F73BE4" w:rsidRDefault="00F73BE4">
            <w:pPr>
              <w:spacing w:line="280" w:lineRule="exact"/>
              <w:rPr>
                <w:rFonts w:ascii="仿宋_GB2312" w:eastAsia="仿宋_GB2312" w:hAnsi="仿宋_GB2312" w:cs="仿宋_GB2312"/>
                <w:sz w:val="16"/>
                <w:szCs w:val="18"/>
              </w:rPr>
            </w:pPr>
          </w:p>
        </w:tc>
        <w:tc>
          <w:tcPr>
            <w:tcW w:w="844" w:type="dxa"/>
            <w:vMerge w:val="restart"/>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598"/>
        </w:trPr>
        <w:tc>
          <w:tcPr>
            <w:tcW w:w="1265" w:type="dxa"/>
            <w:vMerge/>
            <w:vAlign w:val="center"/>
          </w:tcPr>
          <w:p w:rsidR="00F73BE4" w:rsidRDefault="00F73BE4">
            <w:pPr>
              <w:spacing w:line="280" w:lineRule="exact"/>
              <w:jc w:val="center"/>
              <w:rPr>
                <w:rFonts w:ascii="仿宋_GB2312" w:eastAsia="仿宋_GB2312" w:hAnsi="仿宋_GB2312" w:cs="仿宋_GB2312"/>
                <w:sz w:val="18"/>
                <w:szCs w:val="18"/>
              </w:rPr>
            </w:pPr>
          </w:p>
        </w:tc>
        <w:tc>
          <w:tcPr>
            <w:tcW w:w="665" w:type="dxa"/>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451" w:type="dxa"/>
            <w:vAlign w:val="center"/>
          </w:tcPr>
          <w:p w:rsidR="00F73BE4" w:rsidRDefault="00F73BE4">
            <w:pPr>
              <w:spacing w:line="280" w:lineRule="exact"/>
              <w:jc w:val="center"/>
              <w:rPr>
                <w:rFonts w:ascii="仿宋_GB2312" w:eastAsia="仿宋_GB2312" w:hAnsi="仿宋_GB2312" w:cs="仿宋_GB2312"/>
                <w:sz w:val="16"/>
                <w:szCs w:val="18"/>
              </w:rPr>
            </w:pPr>
          </w:p>
        </w:tc>
        <w:tc>
          <w:tcPr>
            <w:tcW w:w="577" w:type="dxa"/>
            <w:vAlign w:val="center"/>
          </w:tcPr>
          <w:p w:rsidR="00F73BE4" w:rsidRDefault="00F73BE4">
            <w:pPr>
              <w:spacing w:line="280" w:lineRule="exact"/>
              <w:jc w:val="center"/>
              <w:rPr>
                <w:rFonts w:ascii="仿宋_GB2312" w:eastAsia="仿宋_GB2312" w:hAnsi="仿宋_GB2312" w:cs="仿宋_GB2312"/>
                <w:sz w:val="16"/>
                <w:szCs w:val="18"/>
              </w:rPr>
            </w:pPr>
          </w:p>
        </w:tc>
        <w:tc>
          <w:tcPr>
            <w:tcW w:w="476" w:type="dxa"/>
            <w:vAlign w:val="center"/>
          </w:tcPr>
          <w:p w:rsidR="00F73BE4" w:rsidRDefault="00F73BE4">
            <w:pPr>
              <w:spacing w:line="280" w:lineRule="exact"/>
              <w:jc w:val="center"/>
              <w:rPr>
                <w:rFonts w:ascii="仿宋_GB2312" w:eastAsia="仿宋_GB2312" w:hAnsi="仿宋_GB2312" w:cs="仿宋_GB2312"/>
                <w:sz w:val="16"/>
                <w:szCs w:val="18"/>
              </w:rPr>
            </w:pPr>
          </w:p>
        </w:tc>
        <w:tc>
          <w:tcPr>
            <w:tcW w:w="656" w:type="dxa"/>
            <w:vAlign w:val="center"/>
          </w:tcPr>
          <w:p w:rsidR="00F73BE4" w:rsidRDefault="00F73BE4">
            <w:pPr>
              <w:spacing w:line="280" w:lineRule="exact"/>
              <w:jc w:val="center"/>
              <w:rPr>
                <w:rFonts w:ascii="仿宋_GB2312" w:eastAsia="仿宋_GB2312" w:hAnsi="仿宋_GB2312" w:cs="仿宋_GB2312"/>
                <w:sz w:val="16"/>
                <w:szCs w:val="18"/>
              </w:rPr>
            </w:pPr>
          </w:p>
        </w:tc>
        <w:tc>
          <w:tcPr>
            <w:tcW w:w="514" w:type="dxa"/>
            <w:vAlign w:val="center"/>
          </w:tcPr>
          <w:p w:rsidR="00F73BE4" w:rsidRDefault="00F73BE4">
            <w:pPr>
              <w:spacing w:line="280" w:lineRule="exact"/>
              <w:jc w:val="center"/>
              <w:rPr>
                <w:rFonts w:ascii="仿宋_GB2312" w:eastAsia="仿宋_GB2312" w:hAnsi="仿宋_GB2312" w:cs="仿宋_GB2312"/>
                <w:sz w:val="16"/>
                <w:szCs w:val="18"/>
              </w:rPr>
            </w:pPr>
          </w:p>
        </w:tc>
        <w:tc>
          <w:tcPr>
            <w:tcW w:w="472" w:type="dxa"/>
            <w:vAlign w:val="center"/>
          </w:tcPr>
          <w:p w:rsidR="00F73BE4" w:rsidRDefault="00F73BE4">
            <w:pPr>
              <w:spacing w:line="280" w:lineRule="exact"/>
              <w:jc w:val="center"/>
              <w:rPr>
                <w:rFonts w:ascii="仿宋_GB2312" w:eastAsia="仿宋_GB2312" w:hAnsi="仿宋_GB2312" w:cs="仿宋_GB2312"/>
                <w:sz w:val="16"/>
                <w:szCs w:val="18"/>
              </w:rPr>
            </w:pPr>
          </w:p>
        </w:tc>
        <w:tc>
          <w:tcPr>
            <w:tcW w:w="447" w:type="dxa"/>
            <w:gridSpan w:val="2"/>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457" w:type="dxa"/>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579" w:type="dxa"/>
            <w:gridSpan w:val="2"/>
            <w:vAlign w:val="center"/>
          </w:tcPr>
          <w:p w:rsidR="00F73BE4" w:rsidRDefault="00F73BE4">
            <w:pPr>
              <w:spacing w:line="280" w:lineRule="exact"/>
              <w:jc w:val="center"/>
              <w:rPr>
                <w:rFonts w:ascii="仿宋_GB2312" w:eastAsia="仿宋_GB2312" w:hAnsi="仿宋_GB2312" w:cs="仿宋_GB2312"/>
                <w:sz w:val="16"/>
                <w:szCs w:val="18"/>
              </w:rPr>
            </w:pPr>
          </w:p>
        </w:tc>
        <w:tc>
          <w:tcPr>
            <w:tcW w:w="617" w:type="dxa"/>
            <w:vAlign w:val="center"/>
          </w:tcPr>
          <w:p w:rsidR="00F73BE4" w:rsidRDefault="003D4D02">
            <w:pPr>
              <w:spacing w:line="280" w:lineRule="exact"/>
              <w:jc w:val="center"/>
              <w:rPr>
                <w:rFonts w:ascii="仿宋_GB2312" w:eastAsia="仿宋_GB2312" w:hAnsi="仿宋_GB2312" w:cs="仿宋_GB2312"/>
                <w:sz w:val="16"/>
                <w:szCs w:val="18"/>
              </w:rPr>
            </w:pPr>
            <w:r>
              <w:rPr>
                <w:rFonts w:ascii="仿宋_GB2312" w:eastAsia="仿宋_GB2312" w:hAnsi="仿宋_GB2312" w:cs="仿宋_GB2312" w:hint="eastAsia"/>
                <w:sz w:val="16"/>
                <w:szCs w:val="18"/>
              </w:rPr>
              <w:t xml:space="preserve"> </w:t>
            </w:r>
          </w:p>
        </w:tc>
        <w:tc>
          <w:tcPr>
            <w:tcW w:w="720" w:type="dxa"/>
            <w:vMerge/>
            <w:vAlign w:val="center"/>
          </w:tcPr>
          <w:p w:rsidR="00F73BE4" w:rsidRDefault="00F73BE4">
            <w:pPr>
              <w:spacing w:line="280" w:lineRule="exact"/>
              <w:jc w:val="center"/>
              <w:rPr>
                <w:rFonts w:ascii="仿宋_GB2312" w:eastAsia="仿宋_GB2312" w:hAnsi="仿宋_GB2312" w:cs="仿宋_GB2312"/>
                <w:sz w:val="18"/>
                <w:szCs w:val="18"/>
              </w:rPr>
            </w:pPr>
          </w:p>
        </w:tc>
        <w:tc>
          <w:tcPr>
            <w:tcW w:w="690"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955"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725"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921"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612" w:type="dxa"/>
            <w:gridSpan w:val="2"/>
            <w:vMerge/>
            <w:vAlign w:val="center"/>
          </w:tcPr>
          <w:p w:rsidR="00F73BE4" w:rsidRDefault="00F73BE4">
            <w:pPr>
              <w:spacing w:line="280" w:lineRule="exact"/>
              <w:jc w:val="center"/>
              <w:rPr>
                <w:rFonts w:ascii="仿宋_GB2312" w:eastAsia="仿宋_GB2312" w:hAnsi="仿宋_GB2312" w:cs="仿宋_GB2312"/>
                <w:sz w:val="18"/>
                <w:szCs w:val="18"/>
              </w:rPr>
            </w:pPr>
          </w:p>
        </w:tc>
        <w:tc>
          <w:tcPr>
            <w:tcW w:w="418" w:type="dxa"/>
            <w:vMerge/>
            <w:vAlign w:val="center"/>
          </w:tcPr>
          <w:p w:rsidR="00F73BE4" w:rsidRDefault="00F73BE4">
            <w:pPr>
              <w:spacing w:line="280" w:lineRule="exact"/>
              <w:jc w:val="center"/>
              <w:rPr>
                <w:rFonts w:ascii="仿宋_GB2312" w:eastAsia="仿宋_GB2312" w:hAnsi="仿宋_GB2312" w:cs="仿宋_GB2312"/>
                <w:sz w:val="18"/>
                <w:szCs w:val="18"/>
              </w:rPr>
            </w:pPr>
          </w:p>
        </w:tc>
        <w:tc>
          <w:tcPr>
            <w:tcW w:w="844" w:type="dxa"/>
            <w:vMerge/>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690"/>
        </w:trPr>
        <w:tc>
          <w:tcPr>
            <w:tcW w:w="1265" w:type="dxa"/>
            <w:vAlign w:val="center"/>
          </w:tcPr>
          <w:p w:rsidR="00F73BE4" w:rsidRDefault="003D4D02">
            <w:pPr>
              <w:spacing w:line="28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单位上报物业费用</w:t>
            </w:r>
          </w:p>
          <w:p w:rsidR="00F73BE4" w:rsidRDefault="003D4D02">
            <w:pPr>
              <w:spacing w:line="28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（元/年）</w:t>
            </w:r>
          </w:p>
        </w:tc>
        <w:tc>
          <w:tcPr>
            <w:tcW w:w="1116" w:type="dxa"/>
            <w:gridSpan w:val="2"/>
            <w:vAlign w:val="center"/>
          </w:tcPr>
          <w:p w:rsidR="00F73BE4" w:rsidRDefault="00F73BE4">
            <w:pPr>
              <w:spacing w:line="280" w:lineRule="exact"/>
              <w:jc w:val="left"/>
              <w:rPr>
                <w:rFonts w:ascii="仿宋_GB2312" w:eastAsia="仿宋_GB2312" w:hAnsi="仿宋_GB2312" w:cs="仿宋_GB2312"/>
                <w:b/>
                <w:sz w:val="18"/>
                <w:szCs w:val="18"/>
              </w:rPr>
            </w:pPr>
          </w:p>
        </w:tc>
        <w:tc>
          <w:tcPr>
            <w:tcW w:w="1053"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170" w:type="dxa"/>
            <w:gridSpan w:val="2"/>
            <w:vAlign w:val="center"/>
          </w:tcPr>
          <w:p w:rsidR="00F73BE4" w:rsidRDefault="00F73BE4">
            <w:pPr>
              <w:spacing w:line="280" w:lineRule="exact"/>
              <w:jc w:val="left"/>
              <w:rPr>
                <w:rFonts w:ascii="仿宋_GB2312" w:eastAsia="仿宋_GB2312" w:hAnsi="仿宋_GB2312" w:cs="仿宋_GB2312"/>
                <w:b/>
                <w:bCs/>
                <w:sz w:val="18"/>
                <w:szCs w:val="18"/>
              </w:rPr>
            </w:pPr>
          </w:p>
        </w:tc>
        <w:tc>
          <w:tcPr>
            <w:tcW w:w="919" w:type="dxa"/>
            <w:gridSpan w:val="3"/>
            <w:vAlign w:val="center"/>
          </w:tcPr>
          <w:p w:rsidR="00F73BE4" w:rsidRDefault="00F73BE4">
            <w:pPr>
              <w:spacing w:line="280" w:lineRule="exact"/>
              <w:jc w:val="center"/>
              <w:rPr>
                <w:rFonts w:ascii="仿宋_GB2312" w:eastAsia="仿宋_GB2312" w:hAnsi="仿宋_GB2312" w:cs="仿宋_GB2312"/>
                <w:sz w:val="18"/>
                <w:szCs w:val="18"/>
              </w:rPr>
            </w:pPr>
          </w:p>
        </w:tc>
        <w:tc>
          <w:tcPr>
            <w:tcW w:w="1036" w:type="dxa"/>
            <w:gridSpan w:val="3"/>
            <w:vAlign w:val="center"/>
          </w:tcPr>
          <w:p w:rsidR="00F73BE4" w:rsidRDefault="00F73BE4">
            <w:pPr>
              <w:spacing w:line="280" w:lineRule="exact"/>
              <w:jc w:val="center"/>
              <w:rPr>
                <w:rFonts w:ascii="仿宋_GB2312" w:eastAsia="仿宋_GB2312" w:hAnsi="仿宋_GB2312" w:cs="仿宋_GB2312"/>
                <w:sz w:val="18"/>
                <w:szCs w:val="18"/>
              </w:rPr>
            </w:pPr>
          </w:p>
        </w:tc>
        <w:tc>
          <w:tcPr>
            <w:tcW w:w="617" w:type="dxa"/>
            <w:vAlign w:val="center"/>
          </w:tcPr>
          <w:p w:rsidR="00F73BE4" w:rsidRDefault="00F73BE4">
            <w:pPr>
              <w:spacing w:line="280" w:lineRule="exact"/>
              <w:rPr>
                <w:rFonts w:ascii="仿宋_GB2312" w:eastAsia="仿宋_GB2312" w:hAnsi="仿宋_GB2312" w:cs="仿宋_GB2312"/>
                <w:sz w:val="18"/>
                <w:szCs w:val="18"/>
              </w:rPr>
            </w:pPr>
          </w:p>
        </w:tc>
        <w:tc>
          <w:tcPr>
            <w:tcW w:w="720" w:type="dxa"/>
            <w:vAlign w:val="center"/>
          </w:tcPr>
          <w:p w:rsidR="00F73BE4" w:rsidRDefault="00F73BE4">
            <w:pPr>
              <w:spacing w:line="280" w:lineRule="exact"/>
              <w:jc w:val="left"/>
              <w:rPr>
                <w:rFonts w:ascii="仿宋_GB2312" w:eastAsia="仿宋_GB2312" w:hAnsi="仿宋_GB2312" w:cs="仿宋_GB2312"/>
                <w:sz w:val="18"/>
                <w:szCs w:val="18"/>
              </w:rPr>
            </w:pPr>
          </w:p>
        </w:tc>
        <w:tc>
          <w:tcPr>
            <w:tcW w:w="690" w:type="dxa"/>
            <w:gridSpan w:val="2"/>
            <w:vAlign w:val="center"/>
          </w:tcPr>
          <w:p w:rsidR="00F73BE4" w:rsidRDefault="00F73BE4">
            <w:pPr>
              <w:spacing w:line="280" w:lineRule="exact"/>
              <w:jc w:val="left"/>
              <w:rPr>
                <w:rFonts w:ascii="仿宋_GB2312" w:eastAsia="仿宋_GB2312" w:hAnsi="仿宋_GB2312" w:cs="仿宋_GB2312"/>
                <w:sz w:val="18"/>
                <w:szCs w:val="18"/>
              </w:rPr>
            </w:pPr>
          </w:p>
        </w:tc>
        <w:tc>
          <w:tcPr>
            <w:tcW w:w="95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823" w:type="dxa"/>
            <w:gridSpan w:val="2"/>
            <w:vAlign w:val="center"/>
          </w:tcPr>
          <w:p w:rsidR="00F73BE4" w:rsidRDefault="00F73BE4">
            <w:pPr>
              <w:spacing w:line="280" w:lineRule="exact"/>
              <w:jc w:val="left"/>
              <w:rPr>
                <w:rFonts w:ascii="仿宋_GB2312" w:eastAsia="仿宋_GB2312" w:hAnsi="仿宋_GB2312" w:cs="仿宋_GB2312"/>
                <w:sz w:val="18"/>
                <w:szCs w:val="18"/>
              </w:rPr>
            </w:pPr>
          </w:p>
        </w:tc>
        <w:tc>
          <w:tcPr>
            <w:tcW w:w="72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533" w:type="dxa"/>
            <w:gridSpan w:val="4"/>
            <w:vAlign w:val="center"/>
          </w:tcPr>
          <w:p w:rsidR="00F73BE4" w:rsidRDefault="00F73BE4">
            <w:pPr>
              <w:spacing w:line="280" w:lineRule="exact"/>
              <w:jc w:val="left"/>
              <w:rPr>
                <w:rFonts w:ascii="仿宋_GB2312" w:eastAsia="仿宋_GB2312" w:hAnsi="仿宋_GB2312" w:cs="仿宋_GB2312"/>
                <w:b/>
                <w:bCs/>
                <w:sz w:val="18"/>
                <w:szCs w:val="18"/>
              </w:rPr>
            </w:pPr>
          </w:p>
        </w:tc>
        <w:tc>
          <w:tcPr>
            <w:tcW w:w="418" w:type="dxa"/>
            <w:vAlign w:val="center"/>
          </w:tcPr>
          <w:p w:rsidR="00F73BE4" w:rsidRDefault="00F73BE4">
            <w:pPr>
              <w:spacing w:line="280" w:lineRule="exact"/>
              <w:jc w:val="left"/>
              <w:rPr>
                <w:rFonts w:ascii="仿宋_GB2312" w:eastAsia="仿宋_GB2312" w:hAnsi="仿宋_GB2312" w:cs="仿宋_GB2312"/>
                <w:sz w:val="18"/>
                <w:szCs w:val="18"/>
              </w:rPr>
            </w:pP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1389"/>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区机关事务服务中心业务科室核准外包量</w:t>
            </w:r>
          </w:p>
        </w:tc>
        <w:tc>
          <w:tcPr>
            <w:tcW w:w="2169"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2089" w:type="dxa"/>
            <w:gridSpan w:val="5"/>
            <w:vAlign w:val="center"/>
          </w:tcPr>
          <w:p w:rsidR="00F73BE4" w:rsidRDefault="00F73BE4">
            <w:pPr>
              <w:spacing w:line="280" w:lineRule="exact"/>
              <w:jc w:val="center"/>
              <w:rPr>
                <w:rFonts w:ascii="仿宋_GB2312" w:eastAsia="仿宋_GB2312" w:hAnsi="仿宋_GB2312" w:cs="仿宋_GB2312"/>
                <w:sz w:val="18"/>
                <w:szCs w:val="18"/>
              </w:rPr>
            </w:pPr>
          </w:p>
        </w:tc>
        <w:tc>
          <w:tcPr>
            <w:tcW w:w="1653"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4011" w:type="dxa"/>
            <w:gridSpan w:val="9"/>
            <w:vAlign w:val="center"/>
          </w:tcPr>
          <w:p w:rsidR="00F73BE4" w:rsidRDefault="00F73BE4">
            <w:pPr>
              <w:spacing w:line="280" w:lineRule="exact"/>
              <w:jc w:val="center"/>
              <w:rPr>
                <w:rFonts w:ascii="仿宋_GB2312" w:eastAsia="仿宋_GB2312" w:hAnsi="仿宋_GB2312" w:cs="仿宋_GB2312"/>
                <w:sz w:val="18"/>
                <w:szCs w:val="18"/>
              </w:rPr>
            </w:pPr>
          </w:p>
        </w:tc>
        <w:tc>
          <w:tcPr>
            <w:tcW w:w="725" w:type="dxa"/>
            <w:gridSpan w:val="2"/>
            <w:vAlign w:val="center"/>
          </w:tcPr>
          <w:p w:rsidR="00F73BE4" w:rsidRDefault="00F73BE4">
            <w:pPr>
              <w:spacing w:line="280" w:lineRule="exact"/>
              <w:jc w:val="center"/>
              <w:rPr>
                <w:rFonts w:ascii="仿宋_GB2312" w:eastAsia="仿宋_GB2312" w:hAnsi="仿宋_GB2312" w:cs="仿宋_GB2312"/>
                <w:sz w:val="18"/>
                <w:szCs w:val="18"/>
              </w:rPr>
            </w:pPr>
          </w:p>
        </w:tc>
        <w:tc>
          <w:tcPr>
            <w:tcW w:w="1533" w:type="dxa"/>
            <w:gridSpan w:val="4"/>
            <w:vAlign w:val="center"/>
          </w:tcPr>
          <w:p w:rsidR="00F73BE4" w:rsidRDefault="00F73BE4">
            <w:pPr>
              <w:spacing w:line="280" w:lineRule="exact"/>
              <w:jc w:val="center"/>
              <w:rPr>
                <w:rFonts w:ascii="仿宋_GB2312" w:eastAsia="仿宋_GB2312" w:hAnsi="仿宋_GB2312" w:cs="仿宋_GB2312"/>
                <w:sz w:val="18"/>
                <w:szCs w:val="18"/>
              </w:rPr>
            </w:pPr>
          </w:p>
        </w:tc>
        <w:tc>
          <w:tcPr>
            <w:tcW w:w="418" w:type="dxa"/>
            <w:vAlign w:val="center"/>
          </w:tcPr>
          <w:p w:rsidR="00F73BE4" w:rsidRDefault="00F73BE4">
            <w:pPr>
              <w:spacing w:line="280" w:lineRule="exact"/>
              <w:jc w:val="center"/>
              <w:rPr>
                <w:rFonts w:ascii="仿宋_GB2312" w:eastAsia="仿宋_GB2312" w:hAnsi="仿宋_GB2312" w:cs="仿宋_GB2312"/>
                <w:sz w:val="18"/>
                <w:szCs w:val="18"/>
              </w:rPr>
            </w:pPr>
          </w:p>
        </w:tc>
        <w:tc>
          <w:tcPr>
            <w:tcW w:w="844" w:type="dxa"/>
            <w:vAlign w:val="center"/>
          </w:tcPr>
          <w:p w:rsidR="00F73BE4" w:rsidRDefault="00F73BE4">
            <w:pPr>
              <w:spacing w:line="280" w:lineRule="exact"/>
              <w:jc w:val="center"/>
              <w:rPr>
                <w:rFonts w:ascii="仿宋_GB2312" w:eastAsia="仿宋_GB2312" w:hAnsi="仿宋_GB2312" w:cs="仿宋_GB2312"/>
                <w:sz w:val="18"/>
                <w:szCs w:val="18"/>
              </w:rPr>
            </w:pPr>
          </w:p>
        </w:tc>
      </w:tr>
      <w:tr w:rsidR="00F73BE4">
        <w:trPr>
          <w:trHeight w:val="90"/>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填报单位</w:t>
            </w: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申报说明</w:t>
            </w:r>
          </w:p>
        </w:tc>
        <w:tc>
          <w:tcPr>
            <w:tcW w:w="13442" w:type="dxa"/>
            <w:gridSpan w:val="30"/>
            <w:vAlign w:val="center"/>
          </w:tcPr>
          <w:p w:rsidR="00F73BE4" w:rsidRDefault="00F73BE4">
            <w:pPr>
              <w:spacing w:line="280" w:lineRule="exact"/>
              <w:jc w:val="center"/>
              <w:rPr>
                <w:rFonts w:ascii="仿宋_GB2312" w:eastAsia="仿宋_GB2312" w:hAnsi="仿宋_GB2312" w:cs="仿宋_GB2312"/>
                <w:sz w:val="18"/>
                <w:szCs w:val="18"/>
              </w:rPr>
            </w:pPr>
          </w:p>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单位（盖章）</w:t>
            </w:r>
          </w:p>
          <w:p w:rsidR="00F73BE4" w:rsidRDefault="003D4D02">
            <w:pPr>
              <w:spacing w:line="280" w:lineRule="exact"/>
              <w:jc w:val="left"/>
              <w:rPr>
                <w:sz w:val="18"/>
                <w:szCs w:val="18"/>
              </w:rPr>
            </w:pPr>
            <w:r>
              <w:rPr>
                <w:rFonts w:ascii="仿宋_GB2312" w:eastAsia="仿宋_GB2312" w:hAnsi="仿宋_GB2312" w:cs="仿宋_GB2312" w:hint="eastAsia"/>
                <w:sz w:val="18"/>
                <w:szCs w:val="18"/>
              </w:rPr>
              <w:t xml:space="preserve">                                                                                年  月  日    </w:t>
            </w:r>
          </w:p>
        </w:tc>
      </w:tr>
      <w:tr w:rsidR="00F73BE4">
        <w:trPr>
          <w:trHeight w:val="1520"/>
        </w:trPr>
        <w:tc>
          <w:tcPr>
            <w:tcW w:w="1265" w:type="dxa"/>
            <w:vAlign w:val="center"/>
          </w:tcPr>
          <w:p w:rsidR="00F73BE4" w:rsidRDefault="003D4D0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区机关事务服务中心审核意见（盖章）</w:t>
            </w:r>
          </w:p>
        </w:tc>
        <w:tc>
          <w:tcPr>
            <w:tcW w:w="13442" w:type="dxa"/>
            <w:gridSpan w:val="30"/>
            <w:vAlign w:val="center"/>
          </w:tcPr>
          <w:p w:rsidR="00F73BE4" w:rsidRDefault="00F73BE4">
            <w:pPr>
              <w:spacing w:line="280" w:lineRule="exact"/>
              <w:jc w:val="left"/>
              <w:rPr>
                <w:sz w:val="18"/>
                <w:szCs w:val="18"/>
              </w:rPr>
            </w:pPr>
          </w:p>
        </w:tc>
      </w:tr>
    </w:tbl>
    <w:p w:rsidR="00F73BE4" w:rsidRDefault="003D4D02">
      <w:pPr>
        <w:spacing w:line="280" w:lineRule="exact"/>
        <w:rPr>
          <w:rFonts w:ascii="仿宋_GB2312" w:eastAsia="仿宋_GB2312" w:hAnsi="仿宋_GB2312" w:cs="仿宋_GB2312"/>
          <w:szCs w:val="21"/>
        </w:rPr>
      </w:pPr>
      <w:r>
        <w:rPr>
          <w:rFonts w:ascii="仿宋_GB2312" w:eastAsia="仿宋_GB2312" w:hAnsi="仿宋_GB2312" w:cs="仿宋_GB2312" w:hint="eastAsia"/>
          <w:sz w:val="18"/>
          <w:szCs w:val="18"/>
        </w:rPr>
        <w:t xml:space="preserve">                 填表人（联系人）：                                                                               联系电话：</w:t>
      </w:r>
    </w:p>
    <w:p w:rsidR="00F73BE4" w:rsidRDefault="00F73BE4">
      <w:pPr>
        <w:sectPr w:rsidR="00F73BE4">
          <w:pgSz w:w="16838" w:h="11906" w:orient="landscape"/>
          <w:pgMar w:top="720" w:right="720" w:bottom="720" w:left="720" w:header="851" w:footer="992" w:gutter="0"/>
          <w:cols w:space="720"/>
          <w:docGrid w:type="lines" w:linePitch="319"/>
        </w:sectPr>
      </w:pPr>
    </w:p>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 w:rsidR="00F73BE4" w:rsidRDefault="00F73BE4">
      <w:pPr>
        <w:rPr>
          <w:rFonts w:ascii="仿宋_GB2312" w:eastAsia="仿宋_GB2312" w:hAnsi="宋体"/>
          <w:color w:val="000000"/>
          <w:spacing w:val="-8"/>
          <w:w w:val="77"/>
          <w:kern w:val="0"/>
          <w:sz w:val="32"/>
          <w:szCs w:val="32"/>
        </w:rPr>
      </w:pPr>
    </w:p>
    <w:p w:rsidR="00F73BE4" w:rsidRDefault="00F73BE4"/>
    <w:p w:rsidR="00F73BE4" w:rsidRDefault="003D4D02">
      <w:pPr>
        <w:pBdr>
          <w:top w:val="single" w:sz="6" w:space="1" w:color="auto"/>
          <w:bottom w:val="single" w:sz="6" w:space="1" w:color="auto"/>
        </w:pBdr>
        <w:spacing w:line="600" w:lineRule="exact"/>
        <w:rPr>
          <w:rFonts w:ascii="仿宋_GB2312" w:eastAsia="仿宋_GB2312" w:hAnsi="宋体"/>
          <w:color w:val="000000"/>
          <w:sz w:val="32"/>
          <w:szCs w:val="32"/>
        </w:rPr>
      </w:pPr>
      <w:r w:rsidRPr="000D6663">
        <w:rPr>
          <w:rFonts w:ascii="仿宋_GB2312" w:eastAsia="仿宋_GB2312" w:hAnsi="宋体" w:hint="eastAsia"/>
          <w:color w:val="000000"/>
          <w:w w:val="90"/>
          <w:kern w:val="0"/>
          <w:sz w:val="32"/>
          <w:szCs w:val="32"/>
          <w:fitText w:val="5233" w:id="1"/>
        </w:rPr>
        <w:t xml:space="preserve">  杭州市余杭区机关事务服务中心     </w:t>
      </w:r>
      <w:r w:rsidRPr="000D6663">
        <w:rPr>
          <w:rFonts w:ascii="仿宋_GB2312" w:eastAsia="仿宋_GB2312" w:hAnsi="宋体" w:hint="eastAsia"/>
          <w:color w:val="000000"/>
          <w:spacing w:val="57"/>
          <w:w w:val="90"/>
          <w:kern w:val="0"/>
          <w:sz w:val="32"/>
          <w:szCs w:val="32"/>
          <w:fitText w:val="5233" w:id="1"/>
        </w:rPr>
        <w:t xml:space="preserve"> </w:t>
      </w:r>
      <w:r>
        <w:rPr>
          <w:rFonts w:ascii="仿宋_GB2312" w:eastAsia="仿宋_GB2312" w:hAnsi="宋体" w:hint="eastAsia"/>
          <w:color w:val="000000"/>
          <w:sz w:val="32"/>
          <w:szCs w:val="32"/>
        </w:rPr>
        <w:t>2019年12月12日印发</w:t>
      </w:r>
    </w:p>
    <w:p w:rsidR="00F73BE4" w:rsidRDefault="00F73BE4"/>
    <w:p w:rsidR="00F73BE4" w:rsidRDefault="00F73BE4">
      <w:pPr>
        <w:rPr>
          <w:rFonts w:ascii="宋体" w:hAnsi="宋体" w:cs="宋体"/>
          <w:sz w:val="28"/>
        </w:rPr>
      </w:pPr>
    </w:p>
    <w:sectPr w:rsidR="00F73BE4">
      <w:pgSz w:w="11907" w:h="16840"/>
      <w:pgMar w:top="1304" w:right="1565" w:bottom="1247" w:left="134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80" w:rsidRDefault="003C7480">
      <w:r>
        <w:separator/>
      </w:r>
    </w:p>
  </w:endnote>
  <w:endnote w:type="continuationSeparator" w:id="0">
    <w:p w:rsidR="003C7480" w:rsidRDefault="003C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E4" w:rsidRDefault="003D4D02">
    <w:pPr>
      <w:pStyle w:val="aa"/>
      <w:jc w:val="center"/>
      <w:rPr>
        <w:sz w:val="21"/>
        <w:szCs w:val="21"/>
      </w:rP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PAGE</w:instrText>
    </w:r>
    <w:r>
      <w:rPr>
        <w:b w:val="0"/>
        <w:sz w:val="21"/>
        <w:szCs w:val="21"/>
      </w:rPr>
      <w:fldChar w:fldCharType="separate"/>
    </w:r>
    <w:r w:rsidR="000D6663">
      <w:rPr>
        <w:b w:val="0"/>
        <w:noProof/>
        <w:sz w:val="21"/>
        <w:szCs w:val="21"/>
      </w:rPr>
      <w:t>15</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NUMPAGES</w:instrText>
    </w:r>
    <w:r>
      <w:rPr>
        <w:b w:val="0"/>
        <w:sz w:val="21"/>
        <w:szCs w:val="21"/>
      </w:rPr>
      <w:fldChar w:fldCharType="separate"/>
    </w:r>
    <w:r w:rsidR="000D6663">
      <w:rPr>
        <w:b w:val="0"/>
        <w:noProof/>
        <w:sz w:val="21"/>
        <w:szCs w:val="21"/>
      </w:rPr>
      <w:t>53</w:t>
    </w:r>
    <w:r>
      <w:rPr>
        <w:b w:val="0"/>
        <w:sz w:val="21"/>
        <w:szCs w:val="21"/>
      </w:rPr>
      <w:fldChar w:fldCharType="end"/>
    </w:r>
    <w:r>
      <w:rPr>
        <w:rFonts w:hint="eastAsia"/>
        <w:b w:val="0"/>
        <w:sz w:val="21"/>
        <w:szCs w:val="21"/>
      </w:rPr>
      <w:t>页</w:t>
    </w:r>
  </w:p>
  <w:p w:rsidR="00F73BE4" w:rsidRDefault="00F73BE4">
    <w:pPr>
      <w:pStyle w:val="aa"/>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80" w:rsidRDefault="003C7480">
      <w:r>
        <w:separator/>
      </w:r>
    </w:p>
  </w:footnote>
  <w:footnote w:type="continuationSeparator" w:id="0">
    <w:p w:rsidR="003C7480" w:rsidRDefault="003C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E4" w:rsidRDefault="003D4D02">
    <w:pPr>
      <w:pStyle w:val="ab"/>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3151"/>
    <w:multiLevelType w:val="multilevel"/>
    <w:tmpl w:val="44F23151"/>
    <w:lvl w:ilvl="0">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abstractNum w:abstractNumId="1">
    <w:nsid w:val="59FA8BC7"/>
    <w:multiLevelType w:val="singleLevel"/>
    <w:tmpl w:val="59FA8BC7"/>
    <w:lvl w:ilvl="0">
      <w:start w:val="6"/>
      <w:numFmt w:val="chineseCounting"/>
      <w:suff w:val="nothing"/>
      <w:lvlText w:val="%1、"/>
      <w:lvlJc w:val="left"/>
    </w:lvl>
  </w:abstractNum>
  <w:abstractNum w:abstractNumId="2">
    <w:nsid w:val="5A964327"/>
    <w:multiLevelType w:val="singleLevel"/>
    <w:tmpl w:val="5A964327"/>
    <w:lvl w:ilvl="0">
      <w:start w:val="11"/>
      <w:numFmt w:val="chineseCounting"/>
      <w:suff w:val="nothing"/>
      <w:lvlText w:val="%1、"/>
      <w:lvlJc w:val="left"/>
    </w:lvl>
  </w:abstractNum>
  <w:abstractNum w:abstractNumId="3">
    <w:nsid w:val="5A9E30B1"/>
    <w:multiLevelType w:val="singleLevel"/>
    <w:tmpl w:val="5A9E30B1"/>
    <w:lvl w:ilvl="0">
      <w:start w:val="2"/>
      <w:numFmt w:val="decimal"/>
      <w:suff w:val="nothing"/>
      <w:lvlText w:val="%1、"/>
      <w:lvlJc w:val="left"/>
    </w:lvl>
  </w:abstractNum>
  <w:abstractNum w:abstractNumId="4">
    <w:nsid w:val="5D5CF9F1"/>
    <w:multiLevelType w:val="singleLevel"/>
    <w:tmpl w:val="5D5CF9F1"/>
    <w:lvl w:ilvl="0">
      <w:start w:val="3"/>
      <w:numFmt w:val="decimal"/>
      <w:suff w:val="nothing"/>
      <w:lvlText w:val="（%1）"/>
      <w:lvlJc w:val="left"/>
    </w:lvl>
  </w:abstractNum>
  <w:abstractNum w:abstractNumId="5">
    <w:nsid w:val="5D5F8351"/>
    <w:multiLevelType w:val="singleLevel"/>
    <w:tmpl w:val="5D5F8351"/>
    <w:lvl w:ilvl="0">
      <w:start w:val="7"/>
      <w:numFmt w:val="decimal"/>
      <w:suff w:val="nothing"/>
      <w:lvlText w:val="（%1）"/>
      <w:lvlJc w:val="left"/>
    </w:lvl>
  </w:abstractNum>
  <w:abstractNum w:abstractNumId="6">
    <w:nsid w:val="5D632F35"/>
    <w:multiLevelType w:val="singleLevel"/>
    <w:tmpl w:val="5D632F35"/>
    <w:lvl w:ilvl="0">
      <w:start w:val="2"/>
      <w:numFmt w:val="chineseCounting"/>
      <w:suff w:val="nothing"/>
      <w:lvlText w:val="（%1）"/>
      <w:lvlJc w:val="left"/>
    </w:lvl>
  </w:abstractNum>
  <w:abstractNum w:abstractNumId="7">
    <w:nsid w:val="5D632FFB"/>
    <w:multiLevelType w:val="singleLevel"/>
    <w:tmpl w:val="5D632FFB"/>
    <w:lvl w:ilvl="0">
      <w:start w:val="1"/>
      <w:numFmt w:val="decimal"/>
      <w:suff w:val="nothing"/>
      <w:lvlText w:val="%1、"/>
      <w:lvlJc w:val="left"/>
    </w:lvl>
  </w:abstractNum>
  <w:abstractNum w:abstractNumId="8">
    <w:nsid w:val="5D63306C"/>
    <w:multiLevelType w:val="singleLevel"/>
    <w:tmpl w:val="5D63306C"/>
    <w:lvl w:ilvl="0">
      <w:start w:val="2"/>
      <w:numFmt w:val="chineseCounting"/>
      <w:suff w:val="nothing"/>
      <w:lvlText w:val="（%1）"/>
      <w:lvlJc w:val="left"/>
    </w:lvl>
  </w:abstractNum>
  <w:abstractNum w:abstractNumId="9">
    <w:nsid w:val="5D6331EA"/>
    <w:multiLevelType w:val="singleLevel"/>
    <w:tmpl w:val="5D6331EA"/>
    <w:lvl w:ilvl="0">
      <w:start w:val="2"/>
      <w:numFmt w:val="chineseCounting"/>
      <w:suff w:val="nothing"/>
      <w:lvlText w:val="（%1）"/>
      <w:lvlJc w:val="left"/>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25AA8"/>
    <w:rsid w:val="00001D09"/>
    <w:rsid w:val="00004E7D"/>
    <w:rsid w:val="00015013"/>
    <w:rsid w:val="0002791F"/>
    <w:rsid w:val="00035869"/>
    <w:rsid w:val="00047785"/>
    <w:rsid w:val="000A46FC"/>
    <w:rsid w:val="000A562F"/>
    <w:rsid w:val="000B1B5D"/>
    <w:rsid w:val="000B2018"/>
    <w:rsid w:val="000D4639"/>
    <w:rsid w:val="000D6663"/>
    <w:rsid w:val="00140276"/>
    <w:rsid w:val="0015167B"/>
    <w:rsid w:val="001B4943"/>
    <w:rsid w:val="001D0098"/>
    <w:rsid w:val="002101FD"/>
    <w:rsid w:val="00242475"/>
    <w:rsid w:val="00280ABE"/>
    <w:rsid w:val="00287E10"/>
    <w:rsid w:val="00290D48"/>
    <w:rsid w:val="002B7D80"/>
    <w:rsid w:val="002C2828"/>
    <w:rsid w:val="002C732C"/>
    <w:rsid w:val="002C76AC"/>
    <w:rsid w:val="002D3BA3"/>
    <w:rsid w:val="002E3504"/>
    <w:rsid w:val="002F26B4"/>
    <w:rsid w:val="00305B20"/>
    <w:rsid w:val="003773F9"/>
    <w:rsid w:val="003C7480"/>
    <w:rsid w:val="003D4D02"/>
    <w:rsid w:val="0040681F"/>
    <w:rsid w:val="00421F97"/>
    <w:rsid w:val="004506EC"/>
    <w:rsid w:val="004620A3"/>
    <w:rsid w:val="00495CC7"/>
    <w:rsid w:val="004B7752"/>
    <w:rsid w:val="004B7A54"/>
    <w:rsid w:val="004D171C"/>
    <w:rsid w:val="004F4042"/>
    <w:rsid w:val="0052278B"/>
    <w:rsid w:val="00560B46"/>
    <w:rsid w:val="00564409"/>
    <w:rsid w:val="00586EDD"/>
    <w:rsid w:val="005C0BEF"/>
    <w:rsid w:val="005E09C9"/>
    <w:rsid w:val="005F03A0"/>
    <w:rsid w:val="00617355"/>
    <w:rsid w:val="00667142"/>
    <w:rsid w:val="00697436"/>
    <w:rsid w:val="006A33F9"/>
    <w:rsid w:val="006C742F"/>
    <w:rsid w:val="006F74C3"/>
    <w:rsid w:val="00740519"/>
    <w:rsid w:val="00784D57"/>
    <w:rsid w:val="00790047"/>
    <w:rsid w:val="007C0731"/>
    <w:rsid w:val="007C78C2"/>
    <w:rsid w:val="007F0A5F"/>
    <w:rsid w:val="00885406"/>
    <w:rsid w:val="00886EFF"/>
    <w:rsid w:val="008A2A0A"/>
    <w:rsid w:val="008C1518"/>
    <w:rsid w:val="00900480"/>
    <w:rsid w:val="00913F40"/>
    <w:rsid w:val="0092458C"/>
    <w:rsid w:val="00994B5D"/>
    <w:rsid w:val="009A2C2C"/>
    <w:rsid w:val="009D5407"/>
    <w:rsid w:val="00A13F2E"/>
    <w:rsid w:val="00A17D8B"/>
    <w:rsid w:val="00A445A6"/>
    <w:rsid w:val="00A44935"/>
    <w:rsid w:val="00A51903"/>
    <w:rsid w:val="00A64AE8"/>
    <w:rsid w:val="00A66AD8"/>
    <w:rsid w:val="00A74C46"/>
    <w:rsid w:val="00AD09DC"/>
    <w:rsid w:val="00AE347B"/>
    <w:rsid w:val="00B7725A"/>
    <w:rsid w:val="00B801B6"/>
    <w:rsid w:val="00B942A1"/>
    <w:rsid w:val="00BF2A80"/>
    <w:rsid w:val="00C03066"/>
    <w:rsid w:val="00C25AA8"/>
    <w:rsid w:val="00C27704"/>
    <w:rsid w:val="00C526D2"/>
    <w:rsid w:val="00CC2EB8"/>
    <w:rsid w:val="00CC54D2"/>
    <w:rsid w:val="00D16A34"/>
    <w:rsid w:val="00D57050"/>
    <w:rsid w:val="00D654D6"/>
    <w:rsid w:val="00D840AF"/>
    <w:rsid w:val="00D90AC3"/>
    <w:rsid w:val="00DA6533"/>
    <w:rsid w:val="00DB42A1"/>
    <w:rsid w:val="00DD252D"/>
    <w:rsid w:val="00DF151B"/>
    <w:rsid w:val="00DF212D"/>
    <w:rsid w:val="00DF4BA5"/>
    <w:rsid w:val="00E20363"/>
    <w:rsid w:val="00E60B7E"/>
    <w:rsid w:val="00E8218F"/>
    <w:rsid w:val="00EB4ED2"/>
    <w:rsid w:val="00EB567C"/>
    <w:rsid w:val="00EF6B2A"/>
    <w:rsid w:val="00F10BAD"/>
    <w:rsid w:val="00F30CD3"/>
    <w:rsid w:val="00F46FA7"/>
    <w:rsid w:val="00F73BE4"/>
    <w:rsid w:val="00F94AEF"/>
    <w:rsid w:val="00F97D03"/>
    <w:rsid w:val="00FE0353"/>
    <w:rsid w:val="019A59B3"/>
    <w:rsid w:val="01B63F2A"/>
    <w:rsid w:val="02D6721C"/>
    <w:rsid w:val="032A76CF"/>
    <w:rsid w:val="06916FC0"/>
    <w:rsid w:val="0705285E"/>
    <w:rsid w:val="071B05B5"/>
    <w:rsid w:val="0ACD1C98"/>
    <w:rsid w:val="0AD65B60"/>
    <w:rsid w:val="0AEC727C"/>
    <w:rsid w:val="0B5C2A3D"/>
    <w:rsid w:val="0D435DB0"/>
    <w:rsid w:val="0E07090D"/>
    <w:rsid w:val="0EE86CCB"/>
    <w:rsid w:val="10D15A6E"/>
    <w:rsid w:val="125D50A9"/>
    <w:rsid w:val="12C54A15"/>
    <w:rsid w:val="169A12D9"/>
    <w:rsid w:val="17F02527"/>
    <w:rsid w:val="19C04FCE"/>
    <w:rsid w:val="1BCE5CDA"/>
    <w:rsid w:val="1C3B7FDD"/>
    <w:rsid w:val="1DBD3893"/>
    <w:rsid w:val="1E6C6296"/>
    <w:rsid w:val="2165147F"/>
    <w:rsid w:val="21E92A89"/>
    <w:rsid w:val="21F60A5A"/>
    <w:rsid w:val="24E40D17"/>
    <w:rsid w:val="26A45FDB"/>
    <w:rsid w:val="27F014FA"/>
    <w:rsid w:val="282136F2"/>
    <w:rsid w:val="2A633B07"/>
    <w:rsid w:val="2AFE44E5"/>
    <w:rsid w:val="2D1A1570"/>
    <w:rsid w:val="2F0D2540"/>
    <w:rsid w:val="2F382963"/>
    <w:rsid w:val="2F9B5D75"/>
    <w:rsid w:val="30192121"/>
    <w:rsid w:val="30517D59"/>
    <w:rsid w:val="33C243F4"/>
    <w:rsid w:val="33EF2796"/>
    <w:rsid w:val="35797DAB"/>
    <w:rsid w:val="39037B98"/>
    <w:rsid w:val="3DA51E81"/>
    <w:rsid w:val="3E1117D9"/>
    <w:rsid w:val="3E775725"/>
    <w:rsid w:val="446753C6"/>
    <w:rsid w:val="475631D9"/>
    <w:rsid w:val="47C27346"/>
    <w:rsid w:val="48C93652"/>
    <w:rsid w:val="4AB13FE7"/>
    <w:rsid w:val="4AC30FB8"/>
    <w:rsid w:val="4CD753E8"/>
    <w:rsid w:val="4FDA0C90"/>
    <w:rsid w:val="53C502E9"/>
    <w:rsid w:val="53F4570F"/>
    <w:rsid w:val="54A15EB7"/>
    <w:rsid w:val="589A46F1"/>
    <w:rsid w:val="59516854"/>
    <w:rsid w:val="59E72677"/>
    <w:rsid w:val="5A915337"/>
    <w:rsid w:val="5BB973E3"/>
    <w:rsid w:val="5BBF07F6"/>
    <w:rsid w:val="5DC53738"/>
    <w:rsid w:val="5EEB27C8"/>
    <w:rsid w:val="622B3C98"/>
    <w:rsid w:val="64B1277A"/>
    <w:rsid w:val="65175376"/>
    <w:rsid w:val="65B446C4"/>
    <w:rsid w:val="661A057F"/>
    <w:rsid w:val="6641207F"/>
    <w:rsid w:val="6C223E40"/>
    <w:rsid w:val="6C5A69EB"/>
    <w:rsid w:val="6E02090C"/>
    <w:rsid w:val="6E1E61B5"/>
    <w:rsid w:val="73F14A9E"/>
    <w:rsid w:val="76CA1040"/>
    <w:rsid w:val="777936DC"/>
    <w:rsid w:val="77A82F40"/>
    <w:rsid w:val="786A5D9D"/>
    <w:rsid w:val="7A326323"/>
    <w:rsid w:val="7C915E37"/>
    <w:rsid w:val="7E34722F"/>
    <w:rsid w:val="7F0962C6"/>
    <w:rsid w:val="7F37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99" w:qFormat="1"/>
    <w:lsdException w:name="header" w:semiHidden="0" w:unhideWhenUsed="0" w:qFormat="1"/>
    <w:lsdException w:name="footer" w:semiHidden="0" w:uiPriority="99" w:unhideWhenUsed="0" w:qFormat="1"/>
    <w:lsdException w:name="caption" w:uiPriority="35" w:qFormat="1"/>
    <w:lsdException w:name="annotation reference" w:uiPriority="99" w:unhideWhenUsed="0" w:qFormat="1"/>
    <w:lsdException w:name="page number" w:semiHidden="0" w:unhideWhenUsed="0" w:qFormat="1"/>
    <w:lsdException w:name="Title" w:semiHidden="0" w:unhideWhenUsed="0" w:qFormat="1"/>
    <w:lsdException w:name="Default Paragraph Font" w:uiPriority="1"/>
    <w:lsdException w:name="Body Text Indent" w:semiHidden="0" w:unhideWhenUsed="0" w:qFormat="1"/>
    <w:lsdException w:name="Subtitle" w:semiHidden="0" w:uiPriority="11" w:unhideWhenUsed="0" w:qFormat="1"/>
    <w:lsdException w:name="Body Text Indent 3" w:semiHidden="0" w:qFormat="1"/>
    <w:lsdException w:name="Hyperlink" w:semiHidden="0" w:uiPriority="99" w:unhideWhenUsed="0" w:qFormat="1"/>
    <w:lsdException w:name="FollowedHyperlink" w:semiHidden="0" w:unhideWhenUsed="0" w:qFormat="1"/>
    <w:lsdException w:name="Strong" w:semiHidden="0" w:unhideWhenUsed="0" w:qFormat="1"/>
    <w:lsdException w:name="Emphasis" w:semiHidden="0" w:unhideWhenUsed="0" w:qFormat="1"/>
    <w:lsdException w:name="Document Map" w:semiHidden="0" w:unhideWhenUsed="0" w:qFormat="1"/>
    <w:lsdException w:name="Plain Text" w:semiHidden="0" w:uiPriority="99"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Cambria" w:hAnsi="Cambria"/>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uiPriority w:val="99"/>
    <w:unhideWhenUsed/>
    <w:qFormat/>
    <w:pPr>
      <w:jc w:val="left"/>
    </w:pPr>
  </w:style>
  <w:style w:type="paragraph" w:styleId="a5">
    <w:name w:val="Normal Indent"/>
    <w:basedOn w:val="a"/>
    <w:qFormat/>
    <w:pPr>
      <w:ind w:firstLine="420"/>
    </w:pPr>
    <w:rPr>
      <w:szCs w:val="20"/>
    </w:rPr>
  </w:style>
  <w:style w:type="paragraph" w:styleId="a6">
    <w:name w:val="Document Map"/>
    <w:basedOn w:val="a"/>
    <w:link w:val="Char2"/>
    <w:qFormat/>
    <w:rPr>
      <w:rFonts w:ascii="宋体" w:hAnsi="Calibri" w:cs="黑体"/>
      <w:sz w:val="18"/>
      <w:szCs w:val="18"/>
    </w:rPr>
  </w:style>
  <w:style w:type="paragraph" w:styleId="a7">
    <w:name w:val="Body Text Indent"/>
    <w:basedOn w:val="a"/>
    <w:link w:val="Char20"/>
    <w:qFormat/>
    <w:pPr>
      <w:ind w:firstLine="645"/>
    </w:pPr>
    <w:rPr>
      <w:rFonts w:ascii="Calibri" w:hAnsi="Calibri" w:cs="黑体"/>
      <w:sz w:val="28"/>
      <w:szCs w:val="22"/>
    </w:rPr>
  </w:style>
  <w:style w:type="paragraph" w:styleId="a8">
    <w:name w:val="Plain Text"/>
    <w:basedOn w:val="a"/>
    <w:link w:val="Char1"/>
    <w:uiPriority w:val="99"/>
    <w:qFormat/>
    <w:pPr>
      <w:widowControl/>
      <w:overflowPunct w:val="0"/>
      <w:autoSpaceDE w:val="0"/>
      <w:autoSpaceDN w:val="0"/>
      <w:adjustRightInd w:val="0"/>
      <w:jc w:val="left"/>
      <w:textAlignment w:val="baseline"/>
    </w:pPr>
    <w:rPr>
      <w:rFonts w:ascii="宋体" w:hAnsi="Courier New" w:cs="黑体"/>
      <w:szCs w:val="22"/>
    </w:rPr>
  </w:style>
  <w:style w:type="paragraph" w:styleId="a9">
    <w:name w:val="Balloon Text"/>
    <w:basedOn w:val="a"/>
    <w:link w:val="Char3"/>
    <w:semiHidden/>
    <w:qFormat/>
    <w:rPr>
      <w:sz w:val="18"/>
      <w:szCs w:val="18"/>
    </w:rPr>
  </w:style>
  <w:style w:type="paragraph" w:styleId="aa">
    <w:name w:val="footer"/>
    <w:basedOn w:val="a"/>
    <w:link w:val="Char10"/>
    <w:uiPriority w:val="99"/>
    <w:qFormat/>
    <w:pPr>
      <w:tabs>
        <w:tab w:val="center" w:pos="4153"/>
        <w:tab w:val="right" w:pos="8306"/>
      </w:tabs>
      <w:snapToGrid w:val="0"/>
      <w:jc w:val="left"/>
    </w:pPr>
    <w:rPr>
      <w:rFonts w:ascii="仿宋_GB2312" w:eastAsia="仿宋_GB2312" w:hAnsi="Calibri" w:cs="黑体"/>
      <w:b/>
      <w:sz w:val="18"/>
      <w:szCs w:val="18"/>
    </w:rPr>
  </w:style>
  <w:style w:type="paragraph" w:styleId="ab">
    <w:name w:val="header"/>
    <w:basedOn w:val="a"/>
    <w:link w:val="Char11"/>
    <w:qFormat/>
    <w:pPr>
      <w:pBdr>
        <w:bottom w:val="single" w:sz="6" w:space="1" w:color="auto"/>
      </w:pBdr>
      <w:tabs>
        <w:tab w:val="center" w:pos="4153"/>
        <w:tab w:val="right" w:pos="8306"/>
      </w:tabs>
      <w:snapToGrid w:val="0"/>
      <w:jc w:val="center"/>
    </w:pPr>
    <w:rPr>
      <w:rFonts w:ascii="仿宋_GB2312" w:eastAsia="仿宋_GB2312" w:hAnsi="Calibri" w:cs="黑体"/>
      <w:b/>
      <w:sz w:val="18"/>
      <w:szCs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3">
    <w:name w:val="Body Text Indent 3"/>
    <w:basedOn w:val="a"/>
    <w:link w:val="3Char2"/>
    <w:unhideWhenUsed/>
    <w:qFormat/>
    <w:pPr>
      <w:ind w:left="420"/>
    </w:pPr>
    <w:rPr>
      <w:rFonts w:ascii="宋体" w:hAnsi="宋体" w:cs="黑体"/>
      <w:sz w:val="32"/>
      <w:szCs w:val="22"/>
    </w:rPr>
  </w:style>
  <w:style w:type="paragraph" w:styleId="ac">
    <w:name w:val="Normal (Web)"/>
    <w:basedOn w:val="a"/>
    <w:uiPriority w:val="99"/>
    <w:qFormat/>
    <w:pPr>
      <w:spacing w:before="100" w:beforeAutospacing="1" w:after="100" w:afterAutospacing="1"/>
      <w:jc w:val="left"/>
    </w:pPr>
    <w:rPr>
      <w:kern w:val="0"/>
      <w:sz w:val="24"/>
    </w:rPr>
  </w:style>
  <w:style w:type="paragraph" w:styleId="ad">
    <w:name w:val="Title"/>
    <w:basedOn w:val="a"/>
    <w:link w:val="Char21"/>
    <w:qFormat/>
    <w:pPr>
      <w:spacing w:before="240" w:after="60"/>
      <w:jc w:val="center"/>
      <w:outlineLvl w:val="0"/>
    </w:pPr>
    <w:rPr>
      <w:rFonts w:ascii="Cambria" w:hAnsi="Cambria" w:cs="黑体"/>
      <w:b/>
      <w:bCs/>
      <w:sz w:val="32"/>
      <w:szCs w:val="32"/>
    </w:rPr>
  </w:style>
  <w:style w:type="character" w:styleId="ae">
    <w:name w:val="Strong"/>
    <w:basedOn w:val="a0"/>
    <w:qFormat/>
    <w:rPr>
      <w:rFonts w:ascii="仿宋_GB2312" w:eastAsia="仿宋_GB2312"/>
      <w:sz w:val="32"/>
      <w:szCs w:val="32"/>
    </w:rPr>
  </w:style>
  <w:style w:type="character" w:styleId="af">
    <w:name w:val="page number"/>
    <w:basedOn w:val="a0"/>
    <w:qFormat/>
    <w:rPr>
      <w:rFonts w:ascii="仿宋_GB2312" w:eastAsia="仿宋_GB2312"/>
      <w:sz w:val="32"/>
      <w:szCs w:val="32"/>
    </w:rPr>
  </w:style>
  <w:style w:type="character" w:styleId="af0">
    <w:name w:val="FollowedHyperlink"/>
    <w:basedOn w:val="a0"/>
    <w:qFormat/>
    <w:rPr>
      <w:rFonts w:ascii="仿宋_GB2312" w:eastAsia="仿宋_GB2312"/>
      <w:color w:val="0066CC"/>
      <w:sz w:val="32"/>
      <w:szCs w:val="32"/>
      <w:u w:val="none"/>
    </w:rPr>
  </w:style>
  <w:style w:type="character" w:styleId="af1">
    <w:name w:val="Emphasis"/>
    <w:basedOn w:val="a0"/>
    <w:qFormat/>
    <w:rPr>
      <w:rFonts w:ascii="仿宋_GB2312" w:eastAsia="仿宋_GB2312"/>
      <w:color w:val="CC0000"/>
      <w:sz w:val="32"/>
      <w:szCs w:val="32"/>
    </w:rPr>
  </w:style>
  <w:style w:type="character" w:styleId="af2">
    <w:name w:val="Hyperlink"/>
    <w:basedOn w:val="a0"/>
    <w:uiPriority w:val="99"/>
    <w:qFormat/>
    <w:rPr>
      <w:rFonts w:ascii="仿宋_GB2312" w:eastAsia="仿宋_GB2312"/>
      <w:color w:val="0066CC"/>
      <w:sz w:val="32"/>
      <w:szCs w:val="32"/>
      <w:u w:val="none"/>
    </w:rPr>
  </w:style>
  <w:style w:type="character" w:styleId="af3">
    <w:name w:val="annotation reference"/>
    <w:basedOn w:val="a0"/>
    <w:uiPriority w:val="99"/>
    <w:semiHidden/>
    <w:qFormat/>
    <w:rPr>
      <w:rFonts w:ascii="仿宋_GB2312" w:eastAsia="仿宋_GB2312"/>
      <w:sz w:val="21"/>
      <w:szCs w:val="21"/>
    </w:rPr>
  </w:style>
  <w:style w:type="character" w:styleId="HTML">
    <w:name w:val="HTML Cite"/>
    <w:basedOn w:val="a0"/>
    <w:qFormat/>
    <w:rPr>
      <w:rFonts w:ascii="仿宋_GB2312" w:eastAsia="仿宋_GB2312"/>
      <w:color w:val="008000"/>
      <w:sz w:val="32"/>
      <w:szCs w:val="32"/>
    </w:rPr>
  </w:style>
  <w:style w:type="table" w:styleId="af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qFormat/>
    <w:rPr>
      <w:rFonts w:ascii="仿宋_GB2312" w:eastAsia="仿宋_GB2312"/>
      <w:b/>
      <w:sz w:val="32"/>
      <w:szCs w:val="32"/>
    </w:rPr>
  </w:style>
  <w:style w:type="paragraph" w:customStyle="1" w:styleId="20">
    <w:name w:val="正文2"/>
    <w:basedOn w:val="a"/>
    <w:link w:val="2Char0"/>
    <w:qFormat/>
    <w:pPr>
      <w:spacing w:before="156" w:line="360" w:lineRule="auto"/>
      <w:ind w:firstLineChars="200" w:firstLine="510"/>
    </w:pPr>
    <w:rPr>
      <w:rFonts w:ascii="Calibri" w:hAnsi="Calibri" w:cs="黑体"/>
      <w:sz w:val="24"/>
      <w:szCs w:val="22"/>
    </w:rPr>
  </w:style>
  <w:style w:type="paragraph" w:customStyle="1" w:styleId="11">
    <w:name w:val="1册标题1"/>
    <w:basedOn w:val="a"/>
    <w:next w:val="a"/>
    <w:qFormat/>
    <w:pPr>
      <w:spacing w:beforeLines="50" w:afterLines="50" w:line="300" w:lineRule="auto"/>
      <w:jc w:val="center"/>
      <w:outlineLvl w:val="0"/>
    </w:pPr>
    <w:rPr>
      <w:rFonts w:ascii="Arial" w:eastAsia="黑体" w:hAnsi="Arial"/>
      <w:b/>
      <w:bCs/>
      <w:sz w:val="48"/>
      <w:szCs w:val="20"/>
    </w:rPr>
  </w:style>
  <w:style w:type="paragraph" w:customStyle="1" w:styleId="Char4">
    <w:name w:val="Char"/>
    <w:basedOn w:val="a"/>
    <w:qFormat/>
    <w:rPr>
      <w:rFonts w:ascii="仿宋_GB2312" w:eastAsia="仿宋_GB2312"/>
      <w:b/>
      <w:sz w:val="32"/>
      <w:szCs w:val="32"/>
    </w:rPr>
  </w:style>
  <w:style w:type="paragraph" w:customStyle="1" w:styleId="12">
    <w:name w:val="样式1"/>
    <w:basedOn w:val="1"/>
    <w:qFormat/>
    <w:pPr>
      <w:spacing w:line="576" w:lineRule="auto"/>
      <w:jc w:val="center"/>
    </w:pPr>
    <w:rPr>
      <w:rFonts w:ascii="Calibri" w:eastAsia="黑体" w:hAnsi="Calibri"/>
    </w:rPr>
  </w:style>
  <w:style w:type="paragraph" w:customStyle="1" w:styleId="21">
    <w:name w:val="2"/>
    <w:basedOn w:val="a"/>
    <w:next w:val="a"/>
    <w:qFormat/>
    <w:rPr>
      <w:rFonts w:ascii="Calibri" w:eastAsia="仿宋_GB2312" w:hAnsi="Calibri"/>
      <w:sz w:val="18"/>
      <w:szCs w:val="20"/>
    </w:rPr>
  </w:style>
  <w:style w:type="paragraph" w:customStyle="1" w:styleId="Char12">
    <w:name w:val="Char1"/>
    <w:basedOn w:val="a"/>
    <w:qFormat/>
    <w:rPr>
      <w:rFonts w:ascii="仿宋_GB2312" w:eastAsia="仿宋_GB2312"/>
      <w:b/>
      <w:sz w:val="32"/>
      <w:szCs w:val="32"/>
    </w:rPr>
  </w:style>
  <w:style w:type="paragraph" w:customStyle="1" w:styleId="z-1">
    <w:name w:val="z-窗体底端1"/>
    <w:basedOn w:val="a"/>
    <w:next w:val="a"/>
    <w:link w:val="z-Char"/>
    <w:qFormat/>
    <w:pPr>
      <w:pBdr>
        <w:top w:val="single" w:sz="6" w:space="1" w:color="auto"/>
      </w:pBdr>
      <w:jc w:val="center"/>
    </w:pPr>
    <w:rPr>
      <w:rFonts w:ascii="Arial"/>
      <w:vanish/>
      <w:sz w:val="16"/>
    </w:rPr>
  </w:style>
  <w:style w:type="paragraph" w:customStyle="1" w:styleId="z-10">
    <w:name w:val="z-窗体顶端1"/>
    <w:basedOn w:val="a"/>
    <w:next w:val="a"/>
    <w:link w:val="z-Char0"/>
    <w:qFormat/>
    <w:pPr>
      <w:pBdr>
        <w:bottom w:val="single" w:sz="6" w:space="1" w:color="auto"/>
      </w:pBdr>
      <w:jc w:val="center"/>
    </w:pPr>
    <w:rPr>
      <w:rFonts w:ascii="Arial"/>
      <w:vanish/>
      <w:sz w:val="16"/>
    </w:rPr>
  </w:style>
  <w:style w:type="paragraph" w:customStyle="1" w:styleId="13">
    <w:name w:val="列出段落1"/>
    <w:basedOn w:val="a"/>
    <w:uiPriority w:val="99"/>
    <w:qFormat/>
    <w:pPr>
      <w:ind w:firstLineChars="200" w:firstLine="420"/>
    </w:pPr>
    <w:rPr>
      <w:rFonts w:ascii="Calibri" w:hAnsi="Calibri" w:cs="Calibri"/>
    </w:rPr>
  </w:style>
  <w:style w:type="paragraph" w:customStyle="1" w:styleId="af5">
    <w:name w:val="无格式"/>
    <w:next w:val="a"/>
    <w:qFormat/>
    <w:pPr>
      <w:jc w:val="both"/>
    </w:pPr>
    <w:rPr>
      <w:bCs/>
      <w:kern w:val="2"/>
      <w:sz w:val="24"/>
      <w:szCs w:val="24"/>
    </w:rPr>
  </w:style>
  <w:style w:type="paragraph" w:customStyle="1" w:styleId="110">
    <w:name w:val="列出段落11"/>
    <w:basedOn w:val="a"/>
    <w:uiPriority w:val="34"/>
    <w:qFormat/>
    <w:pPr>
      <w:spacing w:line="360" w:lineRule="auto"/>
      <w:ind w:firstLineChars="200" w:firstLine="420"/>
    </w:pPr>
    <w:rPr>
      <w:rFonts w:ascii="Calibri" w:hAnsi="Calibri"/>
      <w:sz w:val="24"/>
      <w:szCs w:val="22"/>
    </w:rPr>
  </w:style>
  <w:style w:type="paragraph" w:customStyle="1" w:styleId="22">
    <w:name w:val="列出段落2"/>
    <w:basedOn w:val="a"/>
    <w:uiPriority w:val="34"/>
    <w:qFormat/>
    <w:pPr>
      <w:ind w:firstLineChars="200" w:firstLine="420"/>
    </w:pPr>
  </w:style>
  <w:style w:type="paragraph" w:customStyle="1" w:styleId="Style1">
    <w:name w:val="_Style 1"/>
    <w:basedOn w:val="a"/>
    <w:next w:val="a"/>
    <w:qFormat/>
    <w:pPr>
      <w:pBdr>
        <w:bottom w:val="single" w:sz="6" w:space="1" w:color="auto"/>
      </w:pBdr>
      <w:jc w:val="center"/>
    </w:pPr>
    <w:rPr>
      <w:rFonts w:ascii="Arial"/>
      <w:vanish/>
      <w:sz w:val="16"/>
    </w:rPr>
  </w:style>
  <w:style w:type="character" w:customStyle="1" w:styleId="1Char">
    <w:name w:val="标题 1 Char"/>
    <w:basedOn w:val="a0"/>
    <w:link w:val="1"/>
    <w:qFormat/>
    <w:rPr>
      <w:rFonts w:ascii="Times New Roman" w:eastAsia="宋体" w:hAnsi="Times New Roman" w:cs="Times New Roman"/>
      <w:bCs/>
      <w:kern w:val="44"/>
      <w:sz w:val="44"/>
      <w:szCs w:val="44"/>
    </w:rPr>
  </w:style>
  <w:style w:type="character" w:customStyle="1" w:styleId="2Char">
    <w:name w:val="标题 2 Char"/>
    <w:basedOn w:val="a0"/>
    <w:link w:val="2"/>
    <w:qFormat/>
    <w:rPr>
      <w:rFonts w:ascii="Cambria" w:eastAsia="宋体" w:hAnsi="Cambria" w:cs="Times New Roman"/>
      <w:bCs/>
      <w:kern w:val="0"/>
      <w:sz w:val="32"/>
      <w:szCs w:val="32"/>
    </w:rPr>
  </w:style>
  <w:style w:type="character" w:customStyle="1" w:styleId="4Char">
    <w:name w:val="标题 4 Char"/>
    <w:basedOn w:val="a0"/>
    <w:link w:val="4"/>
    <w:qFormat/>
    <w:rPr>
      <w:rFonts w:ascii="Arial" w:eastAsia="黑体" w:hAnsi="Arial" w:cs="Arial"/>
      <w:bCs/>
      <w:sz w:val="28"/>
      <w:szCs w:val="28"/>
    </w:rPr>
  </w:style>
  <w:style w:type="character" w:customStyle="1" w:styleId="Char5">
    <w:name w:val="页眉 Char"/>
    <w:basedOn w:val="a0"/>
    <w:qFormat/>
    <w:rPr>
      <w:rFonts w:ascii="仿宋_GB2312" w:eastAsia="仿宋_GB2312"/>
      <w:sz w:val="18"/>
      <w:szCs w:val="18"/>
    </w:rPr>
  </w:style>
  <w:style w:type="character" w:customStyle="1" w:styleId="3Char1">
    <w:name w:val="正文文本缩进 3 Char1"/>
    <w:basedOn w:val="a0"/>
    <w:qFormat/>
    <w:rPr>
      <w:rFonts w:ascii="仿宋_GB2312" w:eastAsia="仿宋_GB2312"/>
      <w:kern w:val="2"/>
      <w:sz w:val="16"/>
      <w:szCs w:val="16"/>
    </w:rPr>
  </w:style>
  <w:style w:type="character" w:customStyle="1" w:styleId="3Char">
    <w:name w:val="正文文本缩进 3 Char"/>
    <w:qFormat/>
    <w:rPr>
      <w:rFonts w:ascii="宋体" w:hAnsi="宋体"/>
      <w:sz w:val="32"/>
    </w:rPr>
  </w:style>
  <w:style w:type="character" w:customStyle="1" w:styleId="Char6">
    <w:name w:val="正文文本缩进 Char"/>
    <w:qFormat/>
    <w:rPr>
      <w:sz w:val="28"/>
    </w:rPr>
  </w:style>
  <w:style w:type="character" w:customStyle="1" w:styleId="Char7">
    <w:name w:val="纯文本 Char"/>
    <w:qFormat/>
    <w:rPr>
      <w:rFonts w:ascii="宋体" w:hAnsi="Courier New"/>
      <w:lang w:val="en-US" w:eastAsia="zh-CN"/>
    </w:rPr>
  </w:style>
  <w:style w:type="character" w:customStyle="1" w:styleId="Char8">
    <w:name w:val="文档结构图 Char"/>
    <w:qFormat/>
    <w:rPr>
      <w:rFonts w:ascii="宋体"/>
      <w:sz w:val="18"/>
      <w:szCs w:val="18"/>
    </w:rPr>
  </w:style>
  <w:style w:type="character" w:customStyle="1" w:styleId="Char13">
    <w:name w:val="文档结构图 Char1"/>
    <w:basedOn w:val="a0"/>
    <w:qFormat/>
    <w:rPr>
      <w:rFonts w:ascii="宋体" w:eastAsia="仿宋_GB2312"/>
      <w:kern w:val="2"/>
      <w:sz w:val="18"/>
      <w:szCs w:val="18"/>
    </w:rPr>
  </w:style>
  <w:style w:type="character" w:customStyle="1" w:styleId="Char9">
    <w:name w:val="标题 Char"/>
    <w:qFormat/>
    <w:rPr>
      <w:rFonts w:ascii="Cambria" w:hAnsi="Cambria"/>
      <w:b/>
      <w:bCs/>
      <w:sz w:val="32"/>
      <w:szCs w:val="32"/>
    </w:rPr>
  </w:style>
  <w:style w:type="character" w:customStyle="1" w:styleId="op-map-singlepoint-info-right">
    <w:name w:val="op-map-singlepoint-info-right"/>
    <w:basedOn w:val="a0"/>
    <w:uiPriority w:val="99"/>
    <w:qFormat/>
    <w:rPr>
      <w:rFonts w:ascii="仿宋_GB2312" w:eastAsia="仿宋_GB2312"/>
      <w:sz w:val="32"/>
      <w:szCs w:val="32"/>
    </w:rPr>
  </w:style>
  <w:style w:type="character" w:customStyle="1" w:styleId="Char14">
    <w:name w:val="正文文本缩进 Char1"/>
    <w:basedOn w:val="a0"/>
    <w:qFormat/>
    <w:rPr>
      <w:rFonts w:ascii="仿宋_GB2312" w:eastAsia="仿宋_GB2312"/>
      <w:kern w:val="2"/>
      <w:sz w:val="21"/>
      <w:szCs w:val="24"/>
    </w:rPr>
  </w:style>
  <w:style w:type="character" w:customStyle="1" w:styleId="Chara">
    <w:name w:val="页脚 Char"/>
    <w:basedOn w:val="a0"/>
    <w:uiPriority w:val="99"/>
    <w:qFormat/>
    <w:rPr>
      <w:rFonts w:ascii="仿宋_GB2312" w:eastAsia="仿宋_GB2312"/>
      <w:sz w:val="18"/>
      <w:szCs w:val="18"/>
    </w:rPr>
  </w:style>
  <w:style w:type="character" w:customStyle="1" w:styleId="Char15">
    <w:name w:val="标题 Char1"/>
    <w:basedOn w:val="a0"/>
    <w:qFormat/>
    <w:rPr>
      <w:rFonts w:ascii="Cambria" w:eastAsia="仿宋_GB2312" w:hAnsi="Cambria" w:cs="Times New Roman"/>
      <w:bCs/>
      <w:kern w:val="2"/>
      <w:sz w:val="32"/>
      <w:szCs w:val="32"/>
    </w:rPr>
  </w:style>
  <w:style w:type="character" w:customStyle="1" w:styleId="pubtime">
    <w:name w:val="pubtime"/>
    <w:basedOn w:val="a0"/>
    <w:qFormat/>
    <w:rPr>
      <w:rFonts w:ascii="仿宋_GB2312" w:eastAsia="仿宋_GB2312"/>
      <w:color w:val="000000"/>
      <w:sz w:val="14"/>
      <w:szCs w:val="14"/>
    </w:rPr>
  </w:style>
  <w:style w:type="character" w:customStyle="1" w:styleId="2Char0">
    <w:name w:val="正文2 Char"/>
    <w:link w:val="20"/>
    <w:qFormat/>
    <w:rPr>
      <w:rFonts w:ascii="Calibri" w:hAnsi="Calibri"/>
      <w:sz w:val="24"/>
    </w:rPr>
  </w:style>
  <w:style w:type="character" w:customStyle="1" w:styleId="Char10">
    <w:name w:val="页脚 Char1"/>
    <w:basedOn w:val="a0"/>
    <w:link w:val="aa"/>
    <w:uiPriority w:val="99"/>
    <w:semiHidden/>
    <w:qFormat/>
    <w:rPr>
      <w:rFonts w:ascii="Times New Roman" w:eastAsia="宋体" w:hAnsi="Times New Roman" w:cs="Times New Roman"/>
      <w:sz w:val="18"/>
      <w:szCs w:val="18"/>
    </w:rPr>
  </w:style>
  <w:style w:type="character" w:customStyle="1" w:styleId="Char20">
    <w:name w:val="正文文本缩进 Char2"/>
    <w:basedOn w:val="a0"/>
    <w:link w:val="a7"/>
    <w:uiPriority w:val="99"/>
    <w:semiHidden/>
    <w:qFormat/>
    <w:rPr>
      <w:rFonts w:ascii="Times New Roman" w:eastAsia="宋体" w:hAnsi="Times New Roman" w:cs="Times New Roman"/>
      <w:szCs w:val="24"/>
    </w:rPr>
  </w:style>
  <w:style w:type="character" w:customStyle="1" w:styleId="3Char2">
    <w:name w:val="正文文本缩进 3 Char2"/>
    <w:basedOn w:val="a0"/>
    <w:link w:val="3"/>
    <w:uiPriority w:val="99"/>
    <w:semiHidden/>
    <w:qFormat/>
    <w:rPr>
      <w:rFonts w:ascii="Times New Roman" w:eastAsia="宋体" w:hAnsi="Times New Roman" w:cs="Times New Roman"/>
      <w:sz w:val="16"/>
      <w:szCs w:val="16"/>
    </w:rPr>
  </w:style>
  <w:style w:type="character" w:customStyle="1" w:styleId="Char11">
    <w:name w:val="页眉 Char1"/>
    <w:basedOn w:val="a0"/>
    <w:link w:val="ab"/>
    <w:uiPriority w:val="99"/>
    <w:semiHidden/>
    <w:qFormat/>
    <w:rPr>
      <w:rFonts w:ascii="Times New Roman" w:eastAsia="宋体" w:hAnsi="Times New Roman" w:cs="Times New Roman"/>
      <w:sz w:val="18"/>
      <w:szCs w:val="18"/>
    </w:rPr>
  </w:style>
  <w:style w:type="character" w:customStyle="1" w:styleId="Char3">
    <w:name w:val="批注框文本 Char"/>
    <w:basedOn w:val="a0"/>
    <w:link w:val="a9"/>
    <w:semiHidden/>
    <w:qFormat/>
    <w:rPr>
      <w:rFonts w:ascii="Times New Roman" w:eastAsia="宋体" w:hAnsi="Times New Roman" w:cs="Times New Roman"/>
      <w:sz w:val="18"/>
      <w:szCs w:val="18"/>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Cs/>
      <w:szCs w:val="24"/>
    </w:rPr>
  </w:style>
  <w:style w:type="character" w:customStyle="1" w:styleId="Char2">
    <w:name w:val="文档结构图 Char2"/>
    <w:basedOn w:val="a0"/>
    <w:link w:val="a6"/>
    <w:uiPriority w:val="99"/>
    <w:semiHidden/>
    <w:qFormat/>
    <w:rPr>
      <w:rFonts w:ascii="宋体" w:eastAsia="宋体" w:hAnsi="Times New Roman" w:cs="Times New Roman"/>
      <w:sz w:val="18"/>
      <w:szCs w:val="18"/>
    </w:rPr>
  </w:style>
  <w:style w:type="character" w:customStyle="1" w:styleId="Char1">
    <w:name w:val="纯文本 Char1"/>
    <w:basedOn w:val="a0"/>
    <w:link w:val="a8"/>
    <w:uiPriority w:val="99"/>
    <w:semiHidden/>
    <w:qFormat/>
    <w:rPr>
      <w:rFonts w:ascii="宋体" w:eastAsia="宋体" w:hAnsi="Courier New" w:cs="Courier New"/>
      <w:szCs w:val="21"/>
    </w:rPr>
  </w:style>
  <w:style w:type="character" w:customStyle="1" w:styleId="Char21">
    <w:name w:val="标题 Char2"/>
    <w:basedOn w:val="a0"/>
    <w:link w:val="ad"/>
    <w:uiPriority w:val="10"/>
    <w:qFormat/>
    <w:rPr>
      <w:rFonts w:ascii="Cambria" w:eastAsia="宋体" w:hAnsi="Cambria" w:cs="黑体"/>
      <w:bCs/>
      <w:sz w:val="32"/>
      <w:szCs w:val="32"/>
    </w:rPr>
  </w:style>
  <w:style w:type="character" w:customStyle="1" w:styleId="z-Char">
    <w:name w:val="z-窗体底端 Char"/>
    <w:basedOn w:val="a0"/>
    <w:link w:val="z-1"/>
    <w:qFormat/>
    <w:rPr>
      <w:rFonts w:ascii="Arial" w:eastAsia="宋体" w:hAnsi="Times New Roman" w:cs="Times New Roman"/>
      <w:vanish/>
      <w:sz w:val="16"/>
      <w:szCs w:val="24"/>
    </w:rPr>
  </w:style>
  <w:style w:type="character" w:customStyle="1" w:styleId="z-Char0">
    <w:name w:val="z-窗体顶端 Char"/>
    <w:basedOn w:val="a0"/>
    <w:link w:val="z-10"/>
    <w:qFormat/>
    <w:rPr>
      <w:rFonts w:ascii="Arial" w:eastAsia="宋体" w:hAnsi="Times New Roman" w:cs="Times New Roman"/>
      <w:vanish/>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uhang.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hggzy.com.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jzfcg.gov.cn/" TargetMode="External"/><Relationship Id="rId4" Type="http://schemas.microsoft.com/office/2007/relationships/stylesWithEffects" Target="stylesWithEffects.xml"/><Relationship Id="rId9" Type="http://schemas.openxmlformats.org/officeDocument/2006/relationships/hyperlink" Target="http://www.yhggzy.com.cn/web_news/WebNewsView.aspx?ViewID=308&amp;ID=4645"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4200</Words>
  <Characters>23940</Characters>
  <Application>Microsoft Office Word</Application>
  <DocSecurity>0</DocSecurity>
  <Lines>199</Lines>
  <Paragraphs>56</Paragraphs>
  <ScaleCrop>false</ScaleCrop>
  <Company>微软中国</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XXX采购项目</dc:title>
  <dc:creator>Administrator</dc:creator>
  <cp:lastModifiedBy>微软用户</cp:lastModifiedBy>
  <cp:revision>3</cp:revision>
  <cp:lastPrinted>2019-12-27T06:02:00Z</cp:lastPrinted>
  <dcterms:created xsi:type="dcterms:W3CDTF">2018-03-29T02:44:00Z</dcterms:created>
  <dcterms:modified xsi:type="dcterms:W3CDTF">2019-12-27T06:34:00Z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