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</w:p>
    <w:p>
      <w:pPr>
        <w:spacing w:line="59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杭州市余杭区发展和改革局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2023</w:t>
      </w:r>
      <w:r>
        <w:rPr>
          <w:rFonts w:ascii="Times New Roman" w:hAnsi="Times New Roman" w:eastAsia="方正小标宋_GBK" w:cs="Times New Roman"/>
          <w:sz w:val="44"/>
          <w:szCs w:val="44"/>
        </w:rPr>
        <w:t>年</w:t>
      </w:r>
      <w:r>
        <w:rPr>
          <w:rFonts w:hint="eastAsia" w:ascii="Times New Roman" w:hAnsi="Times New Roman" w:eastAsia="方正小标宋_GBK" w:cs="Times New Roman"/>
          <w:sz w:val="44"/>
          <w:szCs w:val="44"/>
        </w:rPr>
        <w:t>度</w:t>
      </w:r>
      <w:r>
        <w:rPr>
          <w:rFonts w:ascii="Times New Roman" w:hAnsi="Times New Roman" w:eastAsia="方正小标宋_GBK" w:cs="Times New Roman"/>
          <w:sz w:val="44"/>
          <w:szCs w:val="44"/>
        </w:rPr>
        <w:t>政府信息公开工作年度报告</w:t>
      </w:r>
    </w:p>
    <w:p>
      <w:pPr>
        <w:spacing w:line="590" w:lineRule="exact"/>
        <w:ind w:firstLine="64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9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本年度报告由杭州市余杭区发展和改革局根据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《中华人民共和国政府信息公开条例》</w:t>
      </w:r>
      <w:bookmarkStart w:id="0" w:name="_GoBack"/>
      <w:bookmarkEnd w:id="0"/>
      <w:r>
        <w:rPr>
          <w:rFonts w:ascii="Times New Roman" w:hAnsi="Times New Roman" w:eastAsia="仿宋_GB2312" w:cs="Times New Roman"/>
          <w:sz w:val="32"/>
          <w:szCs w:val="32"/>
        </w:rPr>
        <w:t>（以下简称《条例》）以及国办公开办《关于政府信息公开工作年度报告有关事项的通知》要求编制而成。全文内容由总体情况、主动公开政府信息情况、收到和处理政府信息公开申请情况、政府信息公开行政复议及行政诉讼情况、存在的主要问题及改进情况、其他需要报告的事项共6部分组成。本年度报告中所列数据统计期限从202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3</w:t>
      </w:r>
      <w:r>
        <w:rPr>
          <w:rFonts w:ascii="Times New Roman" w:hAnsi="Times New Roman" w:eastAsia="仿宋_GB2312" w:cs="Times New Roman"/>
          <w:sz w:val="32"/>
          <w:szCs w:val="32"/>
        </w:rPr>
        <w:t>年1月1日起至2023年1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</w:t>
      </w:r>
      <w:r>
        <w:rPr>
          <w:rFonts w:ascii="Times New Roman" w:hAnsi="Times New Roman" w:eastAsia="仿宋_GB2312" w:cs="Times New Roman"/>
          <w:sz w:val="32"/>
          <w:szCs w:val="32"/>
        </w:rPr>
        <w:t>月3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1</w:t>
      </w:r>
      <w:r>
        <w:rPr>
          <w:rFonts w:ascii="Times New Roman" w:hAnsi="Times New Roman" w:eastAsia="仿宋_GB2312" w:cs="Times New Roman"/>
          <w:sz w:val="32"/>
          <w:szCs w:val="32"/>
        </w:rPr>
        <w:t>日止。</w:t>
      </w:r>
    </w:p>
    <w:p>
      <w:pPr>
        <w:numPr>
          <w:ilvl w:val="0"/>
          <w:numId w:val="1"/>
        </w:numPr>
        <w:spacing w:line="590" w:lineRule="exact"/>
        <w:ind w:firstLine="64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总体情况</w:t>
      </w:r>
    </w:p>
    <w:p>
      <w:pPr>
        <w:spacing w:line="590" w:lineRule="exact"/>
        <w:ind w:firstLine="64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>（一）主动公开</w:t>
      </w:r>
    </w:p>
    <w:p>
      <w:pPr>
        <w:spacing w:line="590" w:lineRule="exact"/>
        <w:ind w:left="105" w:leftChars="50" w:firstLine="480" w:firstLineChars="15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我局全年通过门户网站主动公开各类政府信息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59</w:t>
      </w:r>
      <w:r>
        <w:rPr>
          <w:rFonts w:ascii="Times New Roman" w:hAnsi="Times New Roman" w:eastAsia="仿宋_GB2312" w:cs="Times New Roman"/>
          <w:sz w:val="32"/>
          <w:szCs w:val="32"/>
        </w:rPr>
        <w:t>条。主动公开的政策文件聚焦在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节能低碳、</w:t>
      </w:r>
      <w:r>
        <w:rPr>
          <w:rFonts w:ascii="Times New Roman" w:hAnsi="Times New Roman" w:eastAsia="仿宋_GB2312" w:cs="Times New Roman"/>
          <w:sz w:val="32"/>
          <w:szCs w:val="32"/>
        </w:rPr>
        <w:t>价格收费、行政许可事项等重点领域。</w:t>
      </w:r>
    </w:p>
    <w:p>
      <w:pPr>
        <w:spacing w:line="590" w:lineRule="exact"/>
        <w:ind w:firstLine="64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>（二）依申请公开</w:t>
      </w:r>
    </w:p>
    <w:p>
      <w:pPr>
        <w:spacing w:line="59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上一年度结转2件，已办结。本年度</w:t>
      </w:r>
      <w:r>
        <w:rPr>
          <w:rFonts w:ascii="Times New Roman" w:hAnsi="Times New Roman" w:eastAsia="仿宋_GB2312" w:cs="Times New Roman"/>
          <w:sz w:val="32"/>
          <w:szCs w:val="32"/>
        </w:rPr>
        <w:t>全年收到公民和法人或其他组织政府信息公开申请共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43</w:t>
      </w:r>
      <w:r>
        <w:rPr>
          <w:rFonts w:ascii="Times New Roman" w:hAnsi="Times New Roman" w:eastAsia="仿宋_GB2312" w:cs="Times New Roman"/>
          <w:sz w:val="32"/>
          <w:szCs w:val="32"/>
        </w:rPr>
        <w:t>件，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已</w:t>
      </w:r>
      <w:r>
        <w:rPr>
          <w:rFonts w:ascii="Times New Roman" w:hAnsi="Times New Roman" w:eastAsia="仿宋_GB2312" w:cs="Times New Roman"/>
          <w:sz w:val="32"/>
          <w:szCs w:val="32"/>
        </w:rPr>
        <w:t>办结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41</w:t>
      </w:r>
      <w:r>
        <w:rPr>
          <w:rFonts w:ascii="Times New Roman" w:hAnsi="Times New Roman" w:eastAsia="仿宋_GB2312" w:cs="Times New Roman"/>
          <w:sz w:val="32"/>
          <w:szCs w:val="32"/>
        </w:rPr>
        <w:t>件，均严格按照《条例》等有关规定进行办理和答复，具体答复情况以及涉及行政复议、行政诉讼的情况详见本报告第三部分。从申请方式看，网络申请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36</w:t>
      </w:r>
      <w:r>
        <w:rPr>
          <w:rFonts w:ascii="Times New Roman" w:hAnsi="Times New Roman" w:eastAsia="仿宋_GB2312" w:cs="Times New Roman"/>
          <w:sz w:val="32"/>
          <w:szCs w:val="32"/>
        </w:rPr>
        <w:t>件，占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84</w:t>
      </w:r>
      <w:r>
        <w:rPr>
          <w:rFonts w:ascii="Times New Roman" w:hAnsi="Times New Roman" w:eastAsia="仿宋_GB2312" w:cs="Times New Roman"/>
          <w:sz w:val="32"/>
          <w:szCs w:val="32"/>
        </w:rPr>
        <w:t>%；信函申请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7</w:t>
      </w:r>
      <w:r>
        <w:rPr>
          <w:rFonts w:ascii="Times New Roman" w:hAnsi="Times New Roman" w:eastAsia="仿宋_GB2312" w:cs="Times New Roman"/>
          <w:sz w:val="32"/>
          <w:szCs w:val="32"/>
        </w:rPr>
        <w:t>件，占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16</w:t>
      </w:r>
      <w:r>
        <w:rPr>
          <w:rFonts w:ascii="Times New Roman" w:hAnsi="Times New Roman" w:eastAsia="仿宋_GB2312" w:cs="Times New Roman"/>
          <w:sz w:val="32"/>
          <w:szCs w:val="32"/>
        </w:rPr>
        <w:t>%。申请事项主要集中在重大基础设施项目、价格收费、区域发展规划等方面。</w:t>
      </w:r>
    </w:p>
    <w:p>
      <w:pPr>
        <w:spacing w:line="590" w:lineRule="exact"/>
        <w:ind w:firstLine="64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>（三）政府信息管理</w:t>
      </w:r>
    </w:p>
    <w:p>
      <w:pPr>
        <w:spacing w:line="59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我局牢固树立为民执政的理念，结合本部门年度工作重点，通过政务公开各个平台，及时对相关工作进行公告发布、信息公开，以便广大人民群众了解经济社会发展等各类信息。政府信息公开工作由主要领导总负责，分管领导牵头，各科室协同配合，并落实局办公室专人负责，定期收集各线、各办的各类信息。2023年，共制定出台行政规范性文件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5</w:t>
      </w:r>
      <w:r>
        <w:rPr>
          <w:rFonts w:ascii="Times New Roman" w:hAnsi="Times New Roman" w:eastAsia="仿宋_GB2312" w:cs="Times New Roman"/>
          <w:sz w:val="32"/>
          <w:szCs w:val="32"/>
        </w:rPr>
        <w:t>件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，均关联政策解读。</w:t>
      </w:r>
    </w:p>
    <w:p>
      <w:pPr>
        <w:spacing w:line="590" w:lineRule="exact"/>
        <w:ind w:firstLine="64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>（四）平台建设</w:t>
      </w:r>
    </w:p>
    <w:p>
      <w:pPr>
        <w:spacing w:line="59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充分发挥政府信息公开网站平台作用，进一步优化网站功能、栏目设置，继续做好微信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公众号</w:t>
      </w:r>
      <w:r>
        <w:rPr>
          <w:rFonts w:ascii="Times New Roman" w:hAnsi="Times New Roman" w:eastAsia="仿宋_GB2312" w:cs="Times New Roman"/>
          <w:sz w:val="32"/>
          <w:szCs w:val="32"/>
        </w:rPr>
        <w:t>信息发布工作，全年共发布信息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286</w:t>
      </w:r>
      <w:r>
        <w:rPr>
          <w:rFonts w:ascii="Times New Roman" w:hAnsi="Times New Roman" w:eastAsia="仿宋_GB2312" w:cs="Times New Roman"/>
          <w:sz w:val="32"/>
          <w:szCs w:val="32"/>
        </w:rPr>
        <w:t>条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加大拓宽信息公开渠道，提升各平台的建设，多方发布政府信息，让群众可以更快更高效的了解政府工作动态。</w:t>
      </w:r>
    </w:p>
    <w:p>
      <w:pPr>
        <w:spacing w:line="590" w:lineRule="exact"/>
        <w:ind w:firstLine="64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>（五）监督保障</w:t>
      </w:r>
    </w:p>
    <w:p>
      <w:pPr>
        <w:widowControl/>
        <w:ind w:firstLine="640" w:firstLineChars="200"/>
        <w:jc w:val="left"/>
      </w:pPr>
      <w:r>
        <w:rPr>
          <w:rFonts w:ascii="Times New Roman" w:hAnsi="Times New Roman" w:eastAsia="仿宋_GB2312" w:cs="Times New Roman"/>
          <w:sz w:val="32"/>
          <w:szCs w:val="32"/>
        </w:rPr>
        <w:t>我局积极参与区府办组织的政务公开培训会，主动学习政府信息公开条例，认真贯彻执行《政府信息公开保密审查制度》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，动态调整政府信息公开指南、机构设置等信息，</w:t>
      </w:r>
      <w:r>
        <w:rPr>
          <w:rFonts w:ascii="Times New Roman" w:hAnsi="Times New Roman" w:eastAsia="仿宋_GB2312" w:cs="Times New Roman"/>
          <w:sz w:val="32"/>
          <w:szCs w:val="32"/>
        </w:rPr>
        <w:t>确保公开的信息及时、规范、准确。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将政务公开工作纳入考核，</w:t>
      </w:r>
      <w:r>
        <w:rPr>
          <w:rFonts w:ascii="Times New Roman" w:hAnsi="Times New Roman" w:eastAsia="仿宋_GB2312" w:cs="Times New Roman"/>
          <w:sz w:val="32"/>
          <w:szCs w:val="32"/>
        </w:rPr>
        <w:t>同时开展社会评议工作，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广泛听取群众意见，接受社会监督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2023年</w:t>
      </w:r>
      <w:r>
        <w:rPr>
          <w:rFonts w:ascii="Times New Roman" w:hAnsi="Times New Roman" w:eastAsia="仿宋_GB2312" w:cs="Times New Roman"/>
          <w:sz w:val="32"/>
          <w:szCs w:val="32"/>
        </w:rPr>
        <w:t>未发生政府信息公开需追究责任的情况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widowControl/>
        <w:ind w:firstLine="42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二、主动公开政府信息情况</w:t>
      </w:r>
    </w:p>
    <w:tbl>
      <w:tblPr>
        <w:tblStyle w:val="5"/>
        <w:tblW w:w="974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本年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现行有效件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  <w:lang w:val="en-US" w:eastAsia="zh-CN"/>
              </w:rPr>
              <w:t>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0</w:t>
            </w:r>
          </w:p>
        </w:tc>
      </w:tr>
    </w:tbl>
    <w:p>
      <w:pPr>
        <w:widowControl/>
        <w:ind w:firstLine="420"/>
        <w:rPr>
          <w:rFonts w:ascii="Times New Roman" w:hAnsi="Times New Roman" w:eastAsia="宋体" w:cs="Times New Roman"/>
          <w:color w:val="333333"/>
          <w:kern w:val="0"/>
          <w:sz w:val="24"/>
          <w:szCs w:val="24"/>
        </w:rPr>
      </w:pPr>
      <w:r>
        <w:rPr>
          <w:rFonts w:ascii="Times New Roman" w:hAnsi="Times New Roman" w:eastAsia="黑体" w:cs="Times New Roman"/>
          <w:sz w:val="32"/>
          <w:szCs w:val="32"/>
        </w:rPr>
        <w:t>三、收到和处理政府信息公开申请情况</w:t>
      </w:r>
    </w:p>
    <w:tbl>
      <w:tblPr>
        <w:tblStyle w:val="5"/>
        <w:tblW w:w="9745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7"/>
        <w:gridCol w:w="943"/>
        <w:gridCol w:w="3219"/>
        <w:gridCol w:w="688"/>
        <w:gridCol w:w="688"/>
        <w:gridCol w:w="688"/>
        <w:gridCol w:w="688"/>
        <w:gridCol w:w="688"/>
        <w:gridCol w:w="688"/>
        <w:gridCol w:w="68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816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88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商业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科研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其他</w:t>
            </w:r>
          </w:p>
        </w:tc>
        <w:tc>
          <w:tcPr>
            <w:tcW w:w="688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3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43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1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26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41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（二）部分公开</w:t>
            </w:r>
            <w:r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14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15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41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37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43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2</w:t>
            </w:r>
          </w:p>
        </w:tc>
      </w:tr>
    </w:tbl>
    <w:p>
      <w:pPr>
        <w:widowControl/>
        <w:ind w:firstLine="420"/>
        <w:rPr>
          <w:rFonts w:ascii="Times New Roman" w:hAnsi="Times New Roman" w:eastAsia="宋体" w:cs="Times New Roman"/>
          <w:color w:val="333333"/>
          <w:kern w:val="0"/>
          <w:sz w:val="24"/>
          <w:szCs w:val="24"/>
        </w:rPr>
      </w:pPr>
      <w:r>
        <w:rPr>
          <w:rFonts w:ascii="Times New Roman" w:hAnsi="Times New Roman" w:eastAsia="黑体" w:cs="Times New Roman"/>
          <w:sz w:val="32"/>
          <w:szCs w:val="32"/>
        </w:rPr>
        <w:t>四、政府信息公开行政复议、行政诉讼情况</w:t>
      </w:r>
    </w:p>
    <w:tbl>
      <w:tblPr>
        <w:tblStyle w:val="5"/>
        <w:tblW w:w="9743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49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结果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其他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尚未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5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结果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结果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其他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尚未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结果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维持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结果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其他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尚未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0</w:t>
            </w:r>
          </w:p>
        </w:tc>
      </w:tr>
    </w:tbl>
    <w:p>
      <w:pPr>
        <w:widowControl/>
        <w:spacing w:line="59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五、存在的主要问题及改进情况</w:t>
      </w:r>
    </w:p>
    <w:p>
      <w:pPr>
        <w:widowControl/>
        <w:spacing w:line="59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3</w:t>
      </w:r>
      <w:r>
        <w:rPr>
          <w:rFonts w:ascii="Times New Roman" w:hAnsi="Times New Roman" w:eastAsia="仿宋_GB2312" w:cs="Times New Roman"/>
          <w:sz w:val="32"/>
          <w:szCs w:val="32"/>
        </w:rPr>
        <w:t>年我局政务公开工作取得了一定的成效,但还存在一些问题。主要存在的问题：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一</w:t>
      </w:r>
      <w:r>
        <w:rPr>
          <w:rFonts w:ascii="Times New Roman" w:hAnsi="Times New Roman" w:eastAsia="仿宋_GB2312" w:cs="Times New Roman"/>
          <w:sz w:val="32"/>
          <w:szCs w:val="32"/>
        </w:rPr>
        <w:t>是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政府信息公开不够全面</w:t>
      </w:r>
      <w:r>
        <w:rPr>
          <w:rFonts w:ascii="Times New Roman" w:hAnsi="Times New Roman" w:eastAsia="仿宋_GB2312" w:cs="Times New Roman"/>
          <w:sz w:val="32"/>
          <w:szCs w:val="32"/>
        </w:rPr>
        <w:t>；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二</w:t>
      </w:r>
      <w:r>
        <w:rPr>
          <w:rFonts w:ascii="Times New Roman" w:hAnsi="Times New Roman" w:eastAsia="仿宋_GB2312" w:cs="Times New Roman"/>
          <w:sz w:val="32"/>
          <w:szCs w:val="32"/>
        </w:rPr>
        <w:t>是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政府信息公开不够及时，三是政策解读质量有待提高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widowControl/>
        <w:spacing w:line="59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2024年将从以下几点进行改进：</w:t>
      </w:r>
    </w:p>
    <w:p>
      <w:pPr>
        <w:widowControl/>
        <w:spacing w:line="59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一是根据《条例》以及主动公开目录，梳理</w:t>
      </w:r>
      <w:r>
        <w:rPr>
          <w:rFonts w:ascii="Times New Roman" w:hAnsi="Times New Roman" w:eastAsia="仿宋_GB2312" w:cs="Times New Roman"/>
          <w:sz w:val="32"/>
          <w:szCs w:val="32"/>
        </w:rPr>
        <w:t>所掌握的信息，及时提供，逐步扩大公开内容，补充完善原有的信息，保证公开信息的完整性和准确性。</w:t>
      </w:r>
    </w:p>
    <w:p>
      <w:pPr>
        <w:widowControl/>
        <w:spacing w:line="59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二是</w:t>
      </w:r>
      <w:r>
        <w:rPr>
          <w:rFonts w:ascii="Times New Roman" w:hAnsi="Times New Roman" w:eastAsia="仿宋_GB2312" w:cs="Times New Roman"/>
          <w:sz w:val="32"/>
          <w:szCs w:val="32"/>
        </w:rPr>
        <w:t>加强政府信息管理，对群众密切关注的信息做到应公开尽公开，进一步提高依申请公开的服务工作，保障人民群众的知情权、参与权、表达权和监督权，维护法治政府、透明政府的良好形象。</w:t>
      </w:r>
    </w:p>
    <w:p>
      <w:pPr>
        <w:widowControl/>
        <w:spacing w:line="59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三是加强重点领域信息公开，并做好规范性文件的政策解读，充分运用图解、视频解读、线上线下宣讲等方式进行解读，严把解读质量，防止出现简单复制原文、罗列小标题等问题</w:t>
      </w:r>
    </w:p>
    <w:p>
      <w:pPr>
        <w:widowControl/>
        <w:spacing w:line="59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三是对重要信息、民生关注的信息加强宣传公开，重点领域、重点项目的全流程公开，乡村振兴领域的政策发布解读、成果展示；营商环境、企业扶持政策的及时更新发布，充分运用图片、图表、图解等多种表现形式做好各项政策的解读工作，增强政策的可读性。</w:t>
      </w:r>
    </w:p>
    <w:p>
      <w:pPr>
        <w:widowControl/>
        <w:spacing w:line="59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widowControl/>
        <w:spacing w:line="59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2023年，我局针对2022年年度报告中提到的问题，强化整改，提升政府信息公开工作水平。通过健全公开管理机制，进一步推进规范化、系统化信息管理，做到将主动公开、联动公开、重点公开贯穿信息公开工作的全流程、全方位。</w:t>
      </w:r>
    </w:p>
    <w:p>
      <w:pPr>
        <w:widowControl/>
        <w:spacing w:line="59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2023年，我局政府信息公开工作有序推进，依法有效保障人民群众知情权、参与权、表达权和监督权。但在落实中还存在一些不足：一是在提升公开工作意识上还需进一步加强，二是在创新政策解读方式上仍有进步空间。后续，我局将通过加强开展政府信息公开业务培训，提升主动公开意识，增强工作水平。同时，积极采用多种方式开展政策解读，在确保政策解读质量的前提下，尝试使用政策简明问答等形式，丰富解读方式</w:t>
      </w:r>
    </w:p>
    <w:p>
      <w:pPr>
        <w:widowControl/>
        <w:spacing w:line="590" w:lineRule="exact"/>
        <w:ind w:firstLine="640" w:firstLineChars="200"/>
        <w:rPr>
          <w:rFonts w:ascii="Times New Roman" w:hAnsi="Times New Roman" w:eastAsia="黑体" w:cs="Times New Roman"/>
          <w:bCs/>
          <w:color w:val="333333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bCs/>
          <w:color w:val="333333"/>
          <w:kern w:val="0"/>
          <w:sz w:val="32"/>
          <w:szCs w:val="32"/>
          <w:shd w:val="clear" w:color="auto" w:fill="FFFFFF"/>
        </w:rPr>
        <w:t>六、其他需要报告的事项</w:t>
      </w:r>
    </w:p>
    <w:p>
      <w:pPr>
        <w:spacing w:line="59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我局2023年度未向申请人收取政府信息公开信息处理费。</w:t>
      </w:r>
    </w:p>
    <w:p>
      <w:pPr>
        <w:ind w:firstLine="64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rFonts w:ascii="Times New Roman" w:hAnsi="Times New Roman" w:cs="Times New Roman"/>
        </w:rPr>
      </w:pPr>
    </w:p>
    <w:sectPr>
      <w:pgSz w:w="11906" w:h="16838"/>
      <w:pgMar w:top="2211" w:right="1474" w:bottom="1871" w:left="1587" w:header="851" w:footer="992" w:gutter="0"/>
      <w:cols w:space="72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48093AE"/>
    <w:multiLevelType w:val="singleLevel"/>
    <w:tmpl w:val="648093A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ZkNTViNjE3YTNmNWNlYWNiMTI2YjE1M2M5ODAxOWYifQ=="/>
  </w:docVars>
  <w:rsids>
    <w:rsidRoot w:val="006D188A"/>
    <w:rsid w:val="00022BC3"/>
    <w:rsid w:val="00070ED4"/>
    <w:rsid w:val="000D2A36"/>
    <w:rsid w:val="00124503"/>
    <w:rsid w:val="0013314E"/>
    <w:rsid w:val="00155D76"/>
    <w:rsid w:val="00160732"/>
    <w:rsid w:val="0017533C"/>
    <w:rsid w:val="0019024C"/>
    <w:rsid w:val="001C5BDE"/>
    <w:rsid w:val="002017E7"/>
    <w:rsid w:val="00230A95"/>
    <w:rsid w:val="00245D90"/>
    <w:rsid w:val="002519B2"/>
    <w:rsid w:val="00296DD6"/>
    <w:rsid w:val="002A4C0F"/>
    <w:rsid w:val="00342563"/>
    <w:rsid w:val="003518F3"/>
    <w:rsid w:val="003C1774"/>
    <w:rsid w:val="00492EE0"/>
    <w:rsid w:val="004B28FF"/>
    <w:rsid w:val="004E4576"/>
    <w:rsid w:val="0050209E"/>
    <w:rsid w:val="00510F01"/>
    <w:rsid w:val="00542FA0"/>
    <w:rsid w:val="00563B3F"/>
    <w:rsid w:val="005D4BD0"/>
    <w:rsid w:val="00663215"/>
    <w:rsid w:val="006A61F3"/>
    <w:rsid w:val="006D0431"/>
    <w:rsid w:val="006D188A"/>
    <w:rsid w:val="007A1E62"/>
    <w:rsid w:val="008D4496"/>
    <w:rsid w:val="00925DED"/>
    <w:rsid w:val="00935970"/>
    <w:rsid w:val="00946877"/>
    <w:rsid w:val="009C25B2"/>
    <w:rsid w:val="009D495E"/>
    <w:rsid w:val="009E7A6C"/>
    <w:rsid w:val="00A27E53"/>
    <w:rsid w:val="00A31D5C"/>
    <w:rsid w:val="00A359C6"/>
    <w:rsid w:val="00A905B6"/>
    <w:rsid w:val="00AA2C22"/>
    <w:rsid w:val="00AA5CC4"/>
    <w:rsid w:val="00AE7166"/>
    <w:rsid w:val="00B03959"/>
    <w:rsid w:val="00B52A2C"/>
    <w:rsid w:val="00B5673A"/>
    <w:rsid w:val="00C03A17"/>
    <w:rsid w:val="00C262C4"/>
    <w:rsid w:val="00C43007"/>
    <w:rsid w:val="00C478F8"/>
    <w:rsid w:val="00CB4917"/>
    <w:rsid w:val="00D446E4"/>
    <w:rsid w:val="00D57D88"/>
    <w:rsid w:val="00D70CBE"/>
    <w:rsid w:val="00E44846"/>
    <w:rsid w:val="00E46B25"/>
    <w:rsid w:val="00F070E3"/>
    <w:rsid w:val="00F20631"/>
    <w:rsid w:val="00F20C86"/>
    <w:rsid w:val="00F43E79"/>
    <w:rsid w:val="00FB66D6"/>
    <w:rsid w:val="25C0407C"/>
    <w:rsid w:val="37903539"/>
    <w:rsid w:val="3AD53316"/>
    <w:rsid w:val="549A272A"/>
    <w:rsid w:val="5C633D5C"/>
    <w:rsid w:val="5E595A81"/>
    <w:rsid w:val="655831E8"/>
    <w:rsid w:val="6ACC544A"/>
    <w:rsid w:val="6BC57D0A"/>
    <w:rsid w:val="FEDDC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7">
    <w:name w:val="样式（公文"/>
    <w:basedOn w:val="1"/>
    <w:link w:val="8"/>
    <w:qFormat/>
    <w:uiPriority w:val="0"/>
    <w:rPr>
      <w:rFonts w:eastAsia="仿宋_GB2312"/>
    </w:rPr>
  </w:style>
  <w:style w:type="character" w:customStyle="1" w:styleId="8">
    <w:name w:val="样式（公文 字符"/>
    <w:basedOn w:val="6"/>
    <w:link w:val="7"/>
    <w:qFormat/>
    <w:uiPriority w:val="0"/>
    <w:rPr>
      <w:rFonts w:eastAsia="仿宋_GB2312"/>
    </w:rPr>
  </w:style>
  <w:style w:type="character" w:customStyle="1" w:styleId="9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454</Words>
  <Characters>2593</Characters>
  <Lines>21</Lines>
  <Paragraphs>6</Paragraphs>
  <TotalTime>1</TotalTime>
  <ScaleCrop>false</ScaleCrop>
  <LinksUpToDate>false</LinksUpToDate>
  <CharactersWithSpaces>3041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2024-01-15T06:27:00Z</dcterms:created>
  <dc:creator>魏 浚伟</dc:creator>
  <cp:lastModifiedBy>浒</cp:lastModifiedBy>
  <cp:lastPrinted>2023-01-06T15:20:00Z</cp:lastPrinted>
  <dcterms:modified xsi:type="dcterms:W3CDTF">2024-05-06T06:05:42Z</dcterms:modified>
  <dc:title>杭州市余杭区发展和改革局2022年政府信息公开工作年度报告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76A483C68C313A8FCFBA9C65FBF79D57</vt:lpwstr>
  </property>
</Properties>
</file>