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eastAsia" w:ascii="小标宋" w:eastAsia="小标宋"/>
          <w:color w:val="auto"/>
          <w:sz w:val="44"/>
          <w:szCs w:val="44"/>
          <w:lang w:eastAsia="zh-CN"/>
        </w:rPr>
      </w:pPr>
      <w:r>
        <w:rPr>
          <w:rFonts w:hint="eastAsia" w:ascii="小标宋" w:eastAsia="小标宋"/>
          <w:color w:val="auto"/>
          <w:sz w:val="44"/>
          <w:szCs w:val="44"/>
        </w:rPr>
        <w:t>关于</w:t>
      </w:r>
      <w:r>
        <w:rPr>
          <w:rFonts w:hint="eastAsia" w:ascii="小标宋" w:eastAsia="小标宋"/>
          <w:color w:val="auto"/>
          <w:sz w:val="44"/>
          <w:szCs w:val="44"/>
          <w:lang w:eastAsia="zh-CN"/>
        </w:rPr>
        <w:t>开展杭州市“冠军”</w:t>
      </w:r>
      <w:r>
        <w:rPr>
          <w:rFonts w:hint="eastAsia" w:ascii="小标宋" w:eastAsia="小标宋"/>
          <w:color w:val="auto"/>
          <w:sz w:val="44"/>
          <w:szCs w:val="44"/>
        </w:rPr>
        <w:t>企业</w:t>
      </w:r>
      <w:r>
        <w:rPr>
          <w:rFonts w:hint="eastAsia" w:ascii="小标宋" w:eastAsia="小标宋"/>
          <w:color w:val="auto"/>
          <w:sz w:val="44"/>
          <w:szCs w:val="44"/>
          <w:lang w:eastAsia="zh-CN"/>
        </w:rPr>
        <w:t>（产品）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eastAsia" w:ascii="小标宋" w:eastAsia="小标宋"/>
          <w:color w:val="auto"/>
          <w:sz w:val="44"/>
          <w:szCs w:val="44"/>
        </w:rPr>
      </w:pPr>
      <w:r>
        <w:rPr>
          <w:rFonts w:hint="eastAsia" w:ascii="小标宋" w:eastAsia="小标宋"/>
          <w:color w:val="auto"/>
          <w:sz w:val="44"/>
          <w:szCs w:val="44"/>
          <w:lang w:eastAsia="zh-CN"/>
        </w:rPr>
        <w:t>调查摸底工作的</w:t>
      </w:r>
      <w:r>
        <w:rPr>
          <w:rFonts w:hint="eastAsia" w:ascii="小标宋" w:eastAsia="小标宋"/>
          <w:color w:val="auto"/>
          <w:sz w:val="44"/>
          <w:szCs w:val="44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为深入贯彻落实全省制造业高质量发展会议精神以及我市《关于实施“新制造业计划”推进高质量发展的若干意见》要求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充分发挥“专精特新”企业排头兵作用，加快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推进杭州新时代制造业高质量发展，</w:t>
      </w:r>
      <w:r>
        <w:rPr>
          <w:color w:val="auto"/>
        </w:rPr>
        <w:t>进一步增强我</w:t>
      </w:r>
      <w:r>
        <w:rPr>
          <w:rFonts w:hint="eastAsia"/>
          <w:color w:val="auto"/>
        </w:rPr>
        <w:t>市</w:t>
      </w:r>
      <w:r>
        <w:rPr>
          <w:color w:val="auto"/>
        </w:rPr>
        <w:t>制造业企业竞争力，</w:t>
      </w:r>
      <w:r>
        <w:rPr>
          <w:rFonts w:hint="eastAsia"/>
          <w:color w:val="auto"/>
          <w:lang w:eastAsia="zh-CN"/>
        </w:rPr>
        <w:t>经研究，决定开展杭州市“冠军”企业调查摸底工作，</w:t>
      </w:r>
      <w:r>
        <w:rPr>
          <w:color w:val="auto"/>
        </w:rPr>
        <w:t>现将有关事项通知如下：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lang w:eastAsia="zh-CN"/>
        </w:rPr>
        <w:t>调研目的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560" w:lineRule="exact"/>
        <w:ind w:firstLine="648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color w:val="auto"/>
          <w:sz w:val="32"/>
          <w:szCs w:val="32"/>
        </w:rPr>
        <w:t>次调研是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为了</w:t>
      </w:r>
      <w:r>
        <w:rPr>
          <w:rFonts w:hint="eastAsia" w:ascii="仿宋_GB2312" w:eastAsia="仿宋_GB2312"/>
          <w:color w:val="auto"/>
          <w:sz w:val="32"/>
          <w:szCs w:val="32"/>
        </w:rPr>
        <w:t>全面掌握全市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制造业情况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梳理</w:t>
      </w:r>
      <w:r>
        <w:rPr>
          <w:rFonts w:hint="eastAsia" w:ascii="仿宋_GB2312" w:eastAsia="仿宋_GB2312"/>
          <w:color w:val="auto"/>
          <w:sz w:val="32"/>
          <w:szCs w:val="32"/>
        </w:rPr>
        <w:t>一批行业地位突出、技术领先、发展潜力大、符合产业导向、有望成为细分领域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“隐形冠军”“</w:t>
      </w:r>
      <w:r>
        <w:rPr>
          <w:rFonts w:hint="eastAsia" w:ascii="仿宋_GB2312" w:eastAsia="仿宋_GB2312"/>
          <w:color w:val="auto"/>
          <w:sz w:val="32"/>
          <w:szCs w:val="32"/>
        </w:rPr>
        <w:t>单项冠军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  <w:szCs w:val="32"/>
        </w:rPr>
        <w:t>的企业，通过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加强引导、</w:t>
      </w:r>
      <w:r>
        <w:rPr>
          <w:rFonts w:hint="eastAsia" w:ascii="仿宋_GB2312" w:eastAsia="仿宋_GB2312"/>
          <w:color w:val="auto"/>
          <w:sz w:val="32"/>
          <w:szCs w:val="32"/>
        </w:rPr>
        <w:t>示范引领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政策扶持和精准服务，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培育</w:t>
      </w:r>
      <w:r>
        <w:rPr>
          <w:rFonts w:hint="eastAsia" w:ascii="仿宋_GB2312" w:eastAsia="仿宋_GB2312"/>
          <w:color w:val="auto"/>
          <w:sz w:val="32"/>
          <w:szCs w:val="32"/>
        </w:rPr>
        <w:t>企业做大、做优、做强、做精，为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推动我市企业走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“专精特新”发展道路提供依据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二</w:t>
      </w:r>
      <w:r>
        <w:rPr>
          <w:rFonts w:eastAsia="黑体"/>
          <w:color w:val="auto"/>
          <w:sz w:val="32"/>
          <w:szCs w:val="32"/>
        </w:rPr>
        <w:t>、</w:t>
      </w:r>
      <w:r>
        <w:rPr>
          <w:rFonts w:hint="eastAsia" w:eastAsia="黑体"/>
          <w:color w:val="auto"/>
          <w:sz w:val="32"/>
          <w:szCs w:val="32"/>
          <w:lang w:eastAsia="zh-CN"/>
        </w:rPr>
        <w:t>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杭州市“冠军”企业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是指拥有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关键核心技术，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主营业务突出、竞争能力强、成长性好、专注于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细分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市场、具有较强创新能力的企业，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主要条件包括以下几点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1.聚焦有限的目标市场，主要从事制造业1-2个特定细分产品市场，从事2个细分产品市场的，产品之间应有直接关联性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细分产品可参照现行《统计用产品分类目录》的产品分类或行业分类惯例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企业所属行业为国家和省重点鼓励发展的产业或浙江省“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传统制造业改造提升”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2.在相关细分产品市场中，拥有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较高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的市场地位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市场份额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，单项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产品市场占有率位居全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或全省前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3位（需提供国家级行业协会证明）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3.长期专注于企业瞄准的特定细分产品市场，从事相关业务领域的时间达到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年以上；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4.生产技术、工艺国内领先，产品质量高，相关关键性能指标处于国内同类产品的领先水平，创新能力较强，拥有自主知识产权等。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三</w:t>
      </w:r>
      <w:r>
        <w:rPr>
          <w:rFonts w:eastAsia="黑体"/>
          <w:color w:val="auto"/>
          <w:sz w:val="32"/>
          <w:szCs w:val="32"/>
        </w:rPr>
        <w:t>、</w:t>
      </w:r>
      <w:r>
        <w:rPr>
          <w:rFonts w:hint="eastAsia" w:eastAsia="黑体"/>
          <w:color w:val="auto"/>
          <w:sz w:val="32"/>
          <w:szCs w:val="32"/>
          <w:lang w:eastAsia="zh-CN"/>
        </w:rPr>
        <w:t>申报流程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请带动性强、发展潜力大、单项产品市场占有率位居国内前10位（或全省前3）制造业企业在7月22日前，按要求填写《企业调查表》（见附件1）、企业汇总表（附件2）于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日前一式一份（含电子版）报送至区经信局产业数字化推进科。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联系人：市经信局：韩浙峰，联系电话：85257073。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区经信局: 汤江波，联系电话：89163822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联系地址：杭州市余杭区南苑街道河南埭路32号608室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邮箱：1270156293@qq.com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44"/>
          <w:szCs w:val="5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附件：1.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杭州市级“</w:t>
      </w:r>
      <w:r>
        <w:rPr>
          <w:rFonts w:hint="eastAsia" w:ascii="仿宋_GB2312" w:eastAsia="仿宋_GB2312"/>
          <w:color w:val="auto"/>
          <w:sz w:val="32"/>
          <w:szCs w:val="32"/>
        </w:rPr>
        <w:t>冠军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  <w:szCs w:val="32"/>
        </w:rPr>
        <w:t>企业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调查表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pacing w:line="560" w:lineRule="exact"/>
        <w:ind w:firstLine="1600" w:firstLineChars="500"/>
        <w:textAlignment w:val="auto"/>
        <w:rPr>
          <w:rFonts w:hint="eastAsia" w:ascii="仿宋_GB2312" w:eastAsia="仿宋_GB2312"/>
          <w:color w:val="auto"/>
          <w:kern w:val="2"/>
          <w:szCs w:val="32"/>
          <w:lang w:eastAsia="zh-CN"/>
        </w:rPr>
      </w:pPr>
      <w:r>
        <w:rPr>
          <w:rFonts w:hint="eastAsia" w:ascii="仿宋_GB2312"/>
          <w:color w:val="auto"/>
          <w:kern w:val="2"/>
          <w:szCs w:val="32"/>
          <w:lang w:val="en-US" w:eastAsia="zh-CN"/>
        </w:rPr>
        <w:t>2</w:t>
      </w:r>
      <w:r>
        <w:rPr>
          <w:rFonts w:hint="eastAsia" w:ascii="仿宋_GB2312"/>
          <w:color w:val="auto"/>
          <w:kern w:val="2"/>
          <w:szCs w:val="32"/>
        </w:rPr>
        <w:t>.</w:t>
      </w:r>
      <w:r>
        <w:rPr>
          <w:rFonts w:hint="eastAsia" w:ascii="仿宋_GB2312"/>
          <w:b/>
          <w:color w:val="auto"/>
          <w:kern w:val="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杭州市级“</w:t>
      </w:r>
      <w:r>
        <w:rPr>
          <w:rFonts w:hint="eastAsia" w:ascii="仿宋_GB2312" w:eastAsia="仿宋_GB2312"/>
          <w:color w:val="auto"/>
          <w:sz w:val="32"/>
          <w:szCs w:val="32"/>
        </w:rPr>
        <w:t>冠军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  <w:szCs w:val="32"/>
        </w:rPr>
        <w:t>企业</w:t>
      </w:r>
      <w:r>
        <w:rPr>
          <w:rFonts w:hint="eastAsia" w:ascii="仿宋_GB2312"/>
          <w:color w:val="auto"/>
          <w:kern w:val="2"/>
          <w:szCs w:val="32"/>
          <w:lang w:eastAsia="zh-CN"/>
        </w:rPr>
        <w:t>汇总表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5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uiPriority w:val="0"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ou ✌️就这样</cp:lastModifiedBy>
  <dcterms:modified xsi:type="dcterms:W3CDTF">2020-06-30T04:14:51Z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