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7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杭州市余杭区财政局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年度政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府信息公开工作年度报告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7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总体情况</w:t>
      </w:r>
    </w:p>
    <w:p>
      <w:pPr>
        <w:widowControl/>
        <w:numPr>
          <w:numId w:val="0"/>
        </w:numPr>
        <w:shd w:val="clear" w:color="auto" w:fill="FFFFFF"/>
        <w:wordWrap/>
        <w:adjustRightInd/>
        <w:snapToGrid/>
        <w:spacing w:line="570" w:lineRule="exact"/>
        <w:ind w:left="0" w:leftChars="0" w:right="0" w:firstLine="72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区财政局在余杭门户网站主动公开政府信息110条，其中，财政收支公开12条，财政资金直达基层公开17条，确保公开信息的准确性、权威性、完整性和时效性。强化“余杭财政发布”微信公众号政务新媒体发布能力，全年累计信息232余条。</w:t>
      </w: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2023年，区财政局严格按照依申请公开流程，区财政局共受理依申请公开8件,结转至下年办理0件。从办理结果来看，予以公开共8件。从申请人情况来看，自然人申请8件，法人或其他组织申请0件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均在规定期限内答复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。本年度新增行政复议2件，无行政诉讼情况。</w:t>
      </w:r>
    </w:p>
    <w:p>
      <w:pPr>
        <w:widowControl/>
        <w:numPr>
          <w:ilvl w:val="0"/>
          <w:numId w:val="2"/>
        </w:numPr>
        <w:shd w:val="clear" w:color="auto" w:fill="FFFFFF"/>
        <w:spacing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政府信息管理</w:t>
      </w:r>
      <w:bookmarkStart w:id="0" w:name="_GoBack"/>
      <w:bookmarkEnd w:id="0"/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区财政局积极落实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保密审查制度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按照《条例》要求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督促各科室及时、准确公开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财政预决算等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动态调整政府信息公开指南、机构设置等内容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spacing w:line="570" w:lineRule="exact"/>
        <w:ind w:left="0" w:leftChars="0"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政府信息公开平台建设</w:t>
      </w: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区财政局以余杭门户网站作为政府信息公开主阵地，严格落实政务信息发布审核机制，确保主动公开信息安全。落实专人运维，严格审核内容，及时发布财政工作动态、相关政策解读等信息。</w:t>
      </w: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widowControl/>
        <w:shd w:val="clear" w:color="auto" w:fill="FFFFFF"/>
        <w:spacing w:line="57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政务信息公开审查制度，凡需通过余杭门户网站对外公开的政务信息，必须经由产生信息的科室负责人、办公室负责人和分管领导审核签字后方可公开，并将政务公开情况纳入工作考核。积极落实社会评议制度，广泛听取群众意见。2023年度未发生政务公开工作责任追究结果情况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36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3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4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741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的主动性还不够，信息公开的及时性有待进一步加强。下一步将结合财政工作实际，不断健全信息公开发布、依法申请公开、保密审查、责任追究等制度，将公众普遍关心的信息及时、规范、准确地予以公开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本年度无收取信息处理费情况。</w:t>
      </w: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4249960">
    <w:nsid w:val="6594CA68"/>
    <w:multiLevelType w:val="singleLevel"/>
    <w:tmpl w:val="6594CA68"/>
    <w:lvl w:ilvl="0" w:tentative="1">
      <w:start w:val="1"/>
      <w:numFmt w:val="chineseCounting"/>
      <w:suff w:val="nothing"/>
      <w:lvlText w:val="%1、"/>
      <w:lvlJc w:val="left"/>
    </w:lvl>
  </w:abstractNum>
  <w:abstractNum w:abstractNumId="3905881071">
    <w:nsid w:val="E8CF03EF"/>
    <w:multiLevelType w:val="singleLevel"/>
    <w:tmpl w:val="E8CF03EF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704249960"/>
  </w:num>
  <w:num w:numId="2">
    <w:abstractNumId w:val="39058810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UyYjA5ODVlZTJlODFiM2FhMTM4OWNjMWQ4NzI3MmQifQ=="/>
  </w:docVars>
  <w:rsids>
    <w:rsidRoot w:val="00000000"/>
    <w:rsid w:val="04E50C7D"/>
    <w:rsid w:val="11E11393"/>
    <w:rsid w:val="18347B85"/>
    <w:rsid w:val="18464840"/>
    <w:rsid w:val="1F9B4A39"/>
    <w:rsid w:val="242A7787"/>
    <w:rsid w:val="26AB5818"/>
    <w:rsid w:val="277F0B5A"/>
    <w:rsid w:val="3AD0644B"/>
    <w:rsid w:val="3D965098"/>
    <w:rsid w:val="41B86DE1"/>
    <w:rsid w:val="495870D2"/>
    <w:rsid w:val="497C50C6"/>
    <w:rsid w:val="4A757BB4"/>
    <w:rsid w:val="50261E3F"/>
    <w:rsid w:val="5DB23A65"/>
    <w:rsid w:val="5DE55498"/>
    <w:rsid w:val="61ED7ED6"/>
    <w:rsid w:val="63F0428F"/>
    <w:rsid w:val="67FC31E0"/>
    <w:rsid w:val="69455B59"/>
    <w:rsid w:val="75051CD3"/>
    <w:rsid w:val="784173A2"/>
    <w:rsid w:val="7CB765E5"/>
    <w:rsid w:val="BE5F2550"/>
    <w:rsid w:val="E79B293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1222</Characters>
  <Lines>0</Lines>
  <Paragraphs>0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2023-01-09T14:05:00Z</dcterms:created>
  <dc:creator>lenovo</dc:creator>
  <cp:lastModifiedBy>许茜茜</cp:lastModifiedBy>
  <cp:lastPrinted>2023-01-10T11:46:00Z</cp:lastPrinted>
  <dcterms:modified xsi:type="dcterms:W3CDTF">2024-01-08T02:24:53Z</dcterms:modified>
  <dc:title>政府信息公开工作年度报告按照国办公开办函〔2021〕30号文件要求的统一格式发布，与往年年报内容不得雷同。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06EB3DCBAB1D49878785ADFE14E26523_13</vt:lpwstr>
  </property>
</Properties>
</file>