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标段名称：余杭区五常二小多联式和分体式空调采购项目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510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5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浙江金腾装饰工程有限公司</w:t>
            </w:r>
          </w:p>
        </w:tc>
        <w:tc>
          <w:tcPr>
            <w:tcW w:w="405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总得分60.82，排名第二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杭州天龙装饰工程有限公司</w:t>
            </w:r>
          </w:p>
        </w:tc>
        <w:tc>
          <w:tcPr>
            <w:tcW w:w="405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总得分58.4，排名第</w:t>
            </w:r>
            <w:r>
              <w:rPr>
                <w:rFonts w:hint="eastAsia"/>
                <w:lang w:val="en-US" w:eastAsia="zh-CN"/>
              </w:rPr>
              <w:t>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74B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2022-06-24T08:07:41Z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07ACCEFA5ACA42EAA67E24B762DDB7B9</vt:lpwstr>
  </property>
</Properties>
</file>