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杭州市余杭区司法局（区行政复议局）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年政府信息公开工作年度报告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杭州市余杭区司法局（区行政复议局）根据《中华人民共和国政府信息公开条例》《浙江省政府信息公开暂行办法》</w:t>
      </w:r>
      <w:r>
        <w:rPr>
          <w:rFonts w:hint="eastAsia" w:ascii="仿宋_GB2312" w:eastAsia="仿宋_GB2312" w:cs="宋体"/>
          <w:kern w:val="0"/>
          <w:sz w:val="32"/>
          <w:szCs w:val="32"/>
        </w:rPr>
        <w:t>等规定编制本报告。</w:t>
      </w:r>
      <w:r>
        <w:rPr>
          <w:rFonts w:hint="eastAsia" w:ascii="仿宋_GB2312" w:eastAsia="仿宋_GB2312"/>
          <w:sz w:val="32"/>
          <w:szCs w:val="32"/>
        </w:rPr>
        <w:t>报告包括总体情况、主动公开政府信息情况、收到和处理政府信息公开申请情况、政府信息公开行政复议、行政诉讼情况、存在的主要问题及改进情况、其他需要报告的事项等六项内容。本报告所列数据的统计期限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年1月1日起至202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年12月</w:t>
      </w:r>
      <w:r>
        <w:rPr>
          <w:rFonts w:hint="eastAsia" w:ascii="仿宋_GB2312" w:eastAsia="仿宋_GB2312"/>
          <w:kern w:val="0"/>
          <w:sz w:val="32"/>
          <w:szCs w:val="32"/>
        </w:rPr>
        <w:t>31日止。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，杭州市余杭区司法局（区行政复议局）依据《中华人民共和国政府信息公开条例》《浙江省政府信息公开暂行办法》等规定，充实完善信息公开组织保障体系，扎实做好政府信息公开工作，较好地完成了年度政府信息公开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（一）</w:t>
      </w: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及时更新，准确发布主动公开信息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b/>
          <w:bCs/>
          <w:color w:val="0000FF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主动更新，提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信息准确性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2021年根据行政区划调整情况，我局主动做好部门信息维护，修改完善信息公开指南和信息申请渠道，确保信息准确，渠道畅通。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主动发布，提升信息发布率。通过余杭区门户网站，及时更新部门政务信息，规范发布政策文件，2021年共发布政策文件及解读13件，其他政府信息12条。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主动应用，提升信息传播力。加强新媒体管理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应用“余杭司法”政务微信公众号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</w:rPr>
        <w:t>余杭普法官方新浪微博新媒体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推送热点政务信息。应用浙江省行政执法监管 ( 互联网+监管 ) 平台，运用</w:t>
      </w:r>
      <w:r>
        <w:rPr>
          <w:rFonts w:hint="eastAsia" w:ascii="仿宋_GB2312" w:eastAsia="仿宋_GB2312"/>
          <w:color w:val="auto"/>
          <w:sz w:val="32"/>
          <w:szCs w:val="32"/>
        </w:rPr>
        <w:t>“双随机”监管、重点监管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通过掌上执法形式，公开行政执法检查结果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9件。</w:t>
      </w:r>
    </w:p>
    <w:p>
      <w:pPr>
        <w:pStyle w:val="4"/>
        <w:widowControl/>
        <w:spacing w:before="0" w:beforeAutospacing="0" w:after="0" w:afterAutospacing="0" w:line="560" w:lineRule="exact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0000FF"/>
          <w:sz w:val="32"/>
          <w:szCs w:val="32"/>
        </w:rPr>
        <w:t xml:space="preserve">   </w:t>
      </w:r>
      <w:r>
        <w:rPr>
          <w:rFonts w:hint="eastAsia" w:ascii="楷体_GB2312" w:hAnsi="宋体" w:eastAsia="楷体_GB2312"/>
          <w:color w:val="auto"/>
          <w:sz w:val="32"/>
          <w:szCs w:val="32"/>
        </w:rPr>
        <w:t xml:space="preserve"> （二）</w:t>
      </w: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仔细梳理，规范回应依申请公开信息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本年度收到要求公开政府信息的申请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件，其中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件部分予以公开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不予处理，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申请人主动撤件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认真审查，严格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管理</w:t>
      </w: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政务信息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eastAsia="仿宋_GB2312"/>
          <w:color w:val="0000FF"/>
          <w:kern w:val="2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 xml:space="preserve">     </w:t>
      </w:r>
      <w:r>
        <w:rPr>
          <w:rFonts w:hint="eastAsia" w:ascii="仿宋_GB2312" w:eastAsia="仿宋_GB2312"/>
          <w:color w:val="0000FF"/>
          <w:kern w:val="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严格把关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规范文件制发。按照公文制发流程，明确文件公开属性并及时公开相关文件，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/>
        </w:rPr>
        <w:t>2021年共发布主动公开部门文件9件。</w:t>
      </w: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/>
        </w:rPr>
        <w:t>仔细梳理，厘清文件时效。对现行有效规范性文件进行评估，及时清理无效文件，现存有效的规范性文件2件。</w:t>
      </w: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/>
        </w:rPr>
        <w:t>认真审查，公开行政执法。按照要求公开上年度行政执法统计年报，全年共发布其他行政执法决定7件。</w:t>
      </w:r>
    </w:p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二、主动公开政府信息情况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  <w:lang w:val="en-US"/>
        </w:rPr>
      </w:pPr>
    </w:p>
    <w:tbl>
      <w:tblPr>
        <w:tblStyle w:val="6"/>
        <w:tblW w:w="9740" w:type="dxa"/>
        <w:jc w:val="center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  <w:lang w:val="en-US"/>
        </w:rPr>
      </w:pPr>
    </w:p>
    <w:tbl>
      <w:tblPr>
        <w:tblStyle w:val="6"/>
        <w:tblW w:w="97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商业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科研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-SA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p>
      <w:pPr>
        <w:widowControl/>
        <w:shd w:val="clear" w:color="auto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/>
        </w:rPr>
      </w:pPr>
    </w:p>
    <w:tbl>
      <w:tblPr>
        <w:tblStyle w:val="6"/>
        <w:tblW w:w="97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</w:tr>
    </w:tbl>
    <w:p>
      <w:pPr>
        <w:widowControl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（一）存在的主要问题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政务信息更新需进一步加强，尤其区划调整后，部门基础信息经常变化，偶尔因无法及时掌握变更内容导致基础信息更新滞后。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政务公开意识需进一步提高，对政务信息敏感度低，或因不熟悉政务信息发布的渠道导致信息发布有遗漏。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政务信息反馈需进一步完善，政策信息解读不亲民，依申请公开咨询办理回复能力有待提升。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（二）改进措施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加强学习引导，制定政务信息公开规范流程。组织全体工作人员培训学习，增强政务信息辨识度，对政务信息类别、公开渠道、办理流程进行规范，完善政务信息管理，认真做好政务信息主动公开。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加强平台应用，巩固政务信息公开发布矩阵。规范</w:t>
      </w:r>
      <w:r>
        <w:rPr>
          <w:rFonts w:hint="eastAsia" w:ascii="仿宋_GB2312" w:eastAsia="仿宋_GB2312"/>
          <w:color w:val="auto"/>
          <w:sz w:val="32"/>
          <w:szCs w:val="32"/>
        </w:rPr>
        <w:t>应用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余杭区门户网站</w:t>
      </w:r>
      <w:r>
        <w:rPr>
          <w:rFonts w:hint="eastAsia" w:ascii="仿宋_GB2312" w:eastAsia="仿宋_GB2312"/>
          <w:color w:val="auto"/>
          <w:sz w:val="32"/>
          <w:szCs w:val="32"/>
        </w:rPr>
        <w:t>政务信息公开专栏和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浙江省行政执法监管 ( 互联网+监管 ) 平台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推动</w:t>
      </w:r>
      <w:r>
        <w:rPr>
          <w:rFonts w:hint="eastAsia" w:ascii="仿宋_GB2312" w:eastAsia="仿宋_GB2312"/>
          <w:color w:val="auto"/>
          <w:sz w:val="32"/>
          <w:szCs w:val="32"/>
        </w:rPr>
        <w:t>“余杭司法”政务微信公众号、余杭普法官方新浪微博新媒体</w:t>
      </w:r>
      <w:r>
        <w:rPr>
          <w:rFonts w:hint="default" w:ascii="仿宋_GB2312" w:eastAsia="仿宋_GB2312"/>
          <w:color w:val="auto"/>
          <w:sz w:val="32"/>
          <w:szCs w:val="32"/>
        </w:rPr>
        <w:t>建设管理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1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加强服务水平，回应政务信息公开群众关切。</w:t>
      </w:r>
      <w:r>
        <w:rPr>
          <w:rFonts w:hint="eastAsia" w:ascii="仿宋_GB2312" w:eastAsia="仿宋_GB2312"/>
          <w:color w:val="auto"/>
          <w:sz w:val="32"/>
          <w:szCs w:val="32"/>
        </w:rPr>
        <w:t>依法做好依申请公开答复工作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，落实政务信息管理职责，切实做好问题沟通与解答。做好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政策文件解读，积极回应群众咨询，认真做好信息公开渠道的告知。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本单位2021年未收取信息处理费。</w:t>
      </w:r>
      <w:bookmarkStart w:id="0" w:name="_GoBack"/>
      <w:bookmarkEnd w:id="0"/>
    </w:p>
    <w:sectPr>
      <w:pgSz w:w="11906" w:h="16838"/>
      <w:pgMar w:top="2154" w:right="1474" w:bottom="215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1936261">
    <w:nsid w:val="7F12C405"/>
    <w:multiLevelType w:val="singleLevel"/>
    <w:tmpl w:val="7F12C405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790813190">
    <w:nsid w:val="A6586E06"/>
    <w:multiLevelType w:val="singleLevel"/>
    <w:tmpl w:val="A6586E0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790813190"/>
  </w:num>
  <w:num w:numId="2">
    <w:abstractNumId w:val="2131936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961B0"/>
    <w:rsid w:val="00142D34"/>
    <w:rsid w:val="001F07BE"/>
    <w:rsid w:val="001F6B9A"/>
    <w:rsid w:val="00210E87"/>
    <w:rsid w:val="00236B10"/>
    <w:rsid w:val="004130ED"/>
    <w:rsid w:val="004173AB"/>
    <w:rsid w:val="00463FA2"/>
    <w:rsid w:val="00505B52"/>
    <w:rsid w:val="00636841"/>
    <w:rsid w:val="007D5A2D"/>
    <w:rsid w:val="007D77FA"/>
    <w:rsid w:val="007F47A3"/>
    <w:rsid w:val="008A653D"/>
    <w:rsid w:val="008F05A9"/>
    <w:rsid w:val="00B0192F"/>
    <w:rsid w:val="00B11936"/>
    <w:rsid w:val="00B640C6"/>
    <w:rsid w:val="00B74B34"/>
    <w:rsid w:val="00B9233E"/>
    <w:rsid w:val="00D32C31"/>
    <w:rsid w:val="00DD74AF"/>
    <w:rsid w:val="00E37AB1"/>
    <w:rsid w:val="00EF6EF1"/>
    <w:rsid w:val="00F06763"/>
    <w:rsid w:val="00F31763"/>
    <w:rsid w:val="00F961B0"/>
    <w:rsid w:val="00FD4CCE"/>
    <w:rsid w:val="03860D0C"/>
    <w:rsid w:val="0C832815"/>
    <w:rsid w:val="1E2D26E2"/>
    <w:rsid w:val="3A3A5696"/>
    <w:rsid w:val="63BB43CA"/>
    <w:rsid w:val="64210C77"/>
    <w:rsid w:val="65EB5CE4"/>
    <w:rsid w:val="71910B04"/>
    <w:rsid w:val="78AF16E0"/>
    <w:rsid w:val="78E34762"/>
    <w:rsid w:val="7D1C60D1"/>
    <w:rsid w:val="7DFFB6D0"/>
    <w:rsid w:val="7FF7CEB6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481</Words>
  <Characters>2744</Characters>
  <Lines>22</Lines>
  <Paragraphs>6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2020-01-31T15:30:00Z</dcterms:created>
  <dc:creator>马建萍</dc:creator>
  <cp:lastModifiedBy>朱骏</cp:lastModifiedBy>
  <cp:lastPrinted>2022-01-24T02:38:00Z</cp:lastPrinted>
  <dcterms:modified xsi:type="dcterms:W3CDTF">2022-01-29T01:22:01Z</dcterms:modified>
  <dc:title>杭州市余杭区司法局（区行政复议局）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