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8"/>
          <w:lang w:val="en-US" w:eastAsia="zh-CN"/>
        </w:rPr>
      </w:pPr>
      <w:r>
        <w:rPr>
          <w:rFonts w:hint="eastAsia"/>
          <w:b/>
          <w:bCs/>
          <w:sz w:val="28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lang w:val="en-US" w:eastAsia="zh-CN"/>
        </w:rPr>
        <w:t>余杭区2020年度企业研发投入补助资金表</w:t>
      </w:r>
    </w:p>
    <w:bookmarkEnd w:id="0"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4935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49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23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拟补助金额(万元）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杭州首新网络科技有限公司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浙江八方电信有限公司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杭州宇谷科技有限公司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浙江宇松科技有限公司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杭州摸象大数据科技有限公司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杭州璐欣电器制造有限公司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杭州余杭振华日化玻璃有限公司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杭州派迩信息技术有限公司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杭州瑞普晨创科技有限公司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杭州米格电机有限公司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杭州衡美食品科技有限公司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杭州华亭科技有限公司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同盾科技有限公司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杭州情咖网络技术有限公司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杭州华冠实业有限公司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千年舟新材科技集团股份有限公司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杭州银泉茶业有限公司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杭州兴龙泵业有限公司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杭州乐一新材料科技有限公司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杭州万全金属软管有限公司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杭州九龙机械制造有限公司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杭州帝凡过滤技术有限公司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杭州鲁尔新材料科技有限公司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杭州百隆电子有限公司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杭州汇萃智能科技有限公司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杭州三晶工艺塑料有限公司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杭州盘古自动化系统有限公司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杭州昊恒科技有限公司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杭州持正科技股份有限公司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浙江臻善科技股份有限公司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杭州默安科技有限公司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杭州精工机械有限公司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杭州瑞普基因科技有限公司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杭州申昊科技股份有限公司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杭州和顺科技股份有限公司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杭州中安电子有限公司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浙江大合检测有限公司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杭州思看科技有限公司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杭州雅妍化妆品有限公司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浙江优纳特科学仪器有限公司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杭州全灵标准件有限公司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浙江兆晟科技股份有限公司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浙江佳合文化科技股份有限公司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埃梯梯智慧水务科技有限公司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杭州水行舟网络科技有限公司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杭州载力科技有限公司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杭州杰毅生物技术有限公司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杭州纤纳光电科技有限公司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杭州西湖生物材料有限公司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浙江瑞银电子有限公司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杭州直尚智能设备有限公司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杭州鸿星电子有限公司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杭州山虎机械有限公司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杭州叙简未兰电子有限公司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杭州七娱网络科技有限公司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杭州倍力机电设备制造有限公司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杭州鑫坤实业有限公司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杭州快定网络有限公司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天尚设计集团有限公司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浙江碧连天环境技术有限公司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浙江冠轩智能科技有限公司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杭州淑洁卫生用品有限公司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杭州希玛诺光电技术股份有限公司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杭州博拓生物科技股份有限公司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杭州绝地科技股份有限公司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浙江力石科技股份有限公司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杭州高坤电子科技有限公司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杭州宇诺电子科技有限公司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杭州云嘉云计算有限公司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浙江普罗亭健康科技有限公司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杭州明柯汽车零部件有限公司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杭州利富豪机电设备有限公司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杭州凯贝奈特科技有限公司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杭州祥生砂光机制造有限公司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杭州宝诺智能科技有限公司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杭州工猫科技有限公司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闪捷信息科技有限公司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浙江华正新材料股份有限公司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杭州途视信息技术有限公司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杭州度言软件有限公司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浙江学海教育科技有限公司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杭州网尽信息科技有限公司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杭州大康腌腊食品有限公司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杭州裕正电子有限公司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杭州洲钜电子科技有限公司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杭州西姆森机械有限公司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杭州宝乐事科技有限公司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杭州邦林粘合科技有限公司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杭州久益机械股份有限公司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杭州柯力达家纺有限公司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杭州宇泛智能科技有限公司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杭州石峦科技有限公司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杭州亦闲信息科技有限公司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杭州微视医疗科技有限公司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中煤浙江检测技术有限公司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杭州新本立医药有限公司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杭州讴耀电子科技有限公司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杭州统奔模具制造有限公司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杭州绰美科技有限公司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杭州长命印刷有限公司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浙江慧享信息科技有限公司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浙江新医智联信息科技有限公司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杭州华罡智能科技有限公司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杭州威士德灵智科技有限公司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杭州罗孚音响有限公司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杭州永耀科技有限公司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杭州德创能源设备有限公司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杭州尚精机械制造有限公司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杭州易闻科技有限公司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杭州科伦电子有限公司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杭州纳冠华兴自动化科技有限公司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杭州医国仁生物科技有限公司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浙江星月生物科技股份有限公司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浙江麦迪制冷科技股份有限公司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杭州余宏卫生用品有限公司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纽格润（浙江）智能科技有限公司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浙江恒泽生态农业科技有限公司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浙江欣富无纺布科技有限公司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杭州德创电子股份有限公司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杭州得诚电力科技股份有限公司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杭州鹤见南方泵业有限公司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杭州杉石科技有限公司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杭州南华汽车配件有限公司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亚培烯科技（杭州）有限公司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杭州杭锅工业锅炉有限公司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浙江利尔达物联网技术有限公司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杭州流控机器制造有限公司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浙江海聚科技有限公司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浙江日风电气股份有限公司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杭州数脉科技有限公司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普昂（杭州）医疗科技股份有限公司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浙江骆驼九宇有机食品有限公司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杭州一益信息技术有限公司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杭州国光旅游用品有限公司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杭州麦塔信息技术有限公司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杭州经纬信息技术股份有限公司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杭州利环环境集团有限公司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杭州优尼克消毒设备有限公司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杭州优稳自动化系统有限公司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诺瓦特伦（杭州）电子有限公司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杭州望达科技有限公司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杭州赛脑智能控制技术有限公司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杭州易膜环保科技有限公司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杭州鲁尔物联科技有限公司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浙江鹏信信息科技股份有限公司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杭州通策电线电缆有限公司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杭州一楠五金工具有限公司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杭州瑞纳膜工程有限公司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杭州茗宝生物科技有限公司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杭州翔泰电器有限公司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杭州湘君电子有限公司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杭州顿力医疗器械有限公司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浙江宜顿家具有限公司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杭州星锐网讯科技有限公司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杭州同花顺数据开发有限公司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杭州隆基生物技术有限公司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杭州丁卯智能科技有限公司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浙江正元智慧科技股份有限公司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顶象科技有限公司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（已更名为杭州顶象科技有限公司）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杭州迪安生物技术有限公司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杭州南方赛珀工业设备有限公司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杭州智诚惠通科技有限公司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杭州沃朴物联科技有限公司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浙江赛弘众智网络科技有限公司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杭州图软科技有限公司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杭州求是健康云科技有限公司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浙江同花顺智富软件有限公司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杭州悉尔科技有限公司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杭州奥格工业设计有限公司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杭州碟滤膜技术有限公司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杭州诚品实业有限公司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杭州京威盛智能科技有限公司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杭州优橙科技有限公司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浙江利尔达客思智能科技有限公司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杭州右文网络科技有限公司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杭州卓派信息技术有限公司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南方泵业股份有限公司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杭州诺泰澳赛诺医药技术开发有限公司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浙江同花顺智能科技有限公司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杭州易文赛生物技术有限公司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48.48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D78D5"/>
    <w:rsid w:val="2F2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2021-11-29T08:39:00Z</dcterms:created>
  <dc:creator>WPS_1552616697</dc:creator>
  <cp:lastModifiedBy>WPS_1552616697</cp:lastModifiedBy>
  <dcterms:modified xsi:type="dcterms:W3CDTF">2021-11-29T08:39:39Z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A1F0CA5BF3464122AF44E11643C8C473</vt:lpwstr>
  </property>
</Properties>
</file>