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525" w:lineRule="atLeast"/>
        <w:jc w:val="center"/>
        <w:outlineLvl w:val="2"/>
        <w:rPr>
          <w:rFonts w:ascii="Helvetica" w:hAnsi="Helvetica" w:eastAsia="宋体" w:cs="Helvetica"/>
          <w:b/>
          <w:bCs/>
          <w:color w:val="030303"/>
          <w:kern w:val="0"/>
          <w:sz w:val="36"/>
          <w:szCs w:val="36"/>
        </w:rPr>
      </w:pPr>
      <w:r>
        <w:rPr>
          <w:rFonts w:ascii="Helvetica" w:hAnsi="Helvetica" w:eastAsia="宋体" w:cs="Helvetica"/>
          <w:b/>
          <w:bCs/>
          <w:color w:val="030303"/>
          <w:kern w:val="0"/>
          <w:sz w:val="36"/>
          <w:szCs w:val="36"/>
        </w:rPr>
        <w:t>2021年</w:t>
      </w:r>
      <w:r>
        <w:rPr>
          <w:rFonts w:hint="eastAsia" w:ascii="Helvetica" w:hAnsi="Helvetica" w:eastAsia="宋体" w:cs="Helvetica"/>
          <w:b/>
          <w:bCs/>
          <w:color w:val="030303"/>
          <w:kern w:val="0"/>
          <w:sz w:val="36"/>
          <w:szCs w:val="36"/>
        </w:rPr>
        <w:t>下半年</w:t>
      </w:r>
      <w:r>
        <w:rPr>
          <w:rFonts w:hint="eastAsia" w:ascii="Helvetica" w:hAnsi="Helvetica" w:cs="Helvetica"/>
          <w:b/>
          <w:bCs/>
          <w:color w:val="030303"/>
          <w:kern w:val="0"/>
          <w:sz w:val="36"/>
          <w:szCs w:val="36"/>
          <w:lang w:eastAsia="zh-CN"/>
        </w:rPr>
        <w:t>余杭区交通运输局</w:t>
      </w:r>
      <w:r>
        <w:rPr>
          <w:rFonts w:ascii="Helvetica" w:hAnsi="Helvetica" w:eastAsia="宋体" w:cs="Helvetica"/>
          <w:b/>
          <w:bCs/>
          <w:color w:val="030303"/>
          <w:kern w:val="0"/>
          <w:sz w:val="36"/>
          <w:szCs w:val="36"/>
        </w:rPr>
        <w:t>招聘</w:t>
      </w:r>
    </w:p>
    <w:p>
      <w:pPr>
        <w:widowControl/>
        <w:shd w:val="clear" w:color="auto" w:fill="FFFFFF"/>
        <w:spacing w:line="525" w:lineRule="atLeast"/>
        <w:jc w:val="center"/>
        <w:outlineLvl w:val="2"/>
        <w:rPr>
          <w:rFonts w:ascii="Helvetica" w:hAnsi="Helvetica" w:eastAsia="宋体" w:cs="Helvetica"/>
          <w:b/>
          <w:bCs/>
          <w:color w:val="030303"/>
          <w:kern w:val="0"/>
          <w:sz w:val="36"/>
          <w:szCs w:val="36"/>
        </w:rPr>
      </w:pPr>
      <w:r>
        <w:rPr>
          <w:rFonts w:ascii="Helvetica" w:hAnsi="Helvetica" w:eastAsia="宋体" w:cs="Helvetica"/>
          <w:b/>
          <w:bCs/>
          <w:color w:val="030303"/>
          <w:kern w:val="0"/>
          <w:sz w:val="36"/>
          <w:szCs w:val="36"/>
        </w:rPr>
        <w:t>编外人员拟聘用人员公示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ascii="微软雅黑" w:hAnsi="微软雅黑" w:eastAsia="宋体" w:cs="Helvetica"/>
          <w:color w:val="030303"/>
          <w:kern w:val="0"/>
          <w:szCs w:val="21"/>
        </w:rPr>
        <w:t>根据《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>2021下半年杭州市余杭区机关事业单位公开招用编外人员公告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》的规定，经过公开报名、资格审查、笔试、面试、体检、考察等程序，按照择优原则，拟聘用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何涵潇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等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10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名同志为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余杭区交通运输局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编外工作人员，现予以公示（名单详见附件）。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ascii="微软雅黑" w:hAnsi="微软雅黑" w:eastAsia="宋体" w:cs="Helvetica"/>
          <w:color w:val="030303"/>
          <w:kern w:val="0"/>
          <w:szCs w:val="21"/>
        </w:rPr>
        <w:t>公示期自202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>2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年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5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月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9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日至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5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月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13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日，如对公示对象有异议的，任何单位和个人均可在公示期内通过来信、来电、来访的形式向</w:t>
      </w:r>
      <w:r>
        <w:rPr>
          <w:rFonts w:hint="eastAsia" w:ascii="微软雅黑" w:hAnsi="微软雅黑" w:cs="Helvetica"/>
          <w:color w:val="030303"/>
          <w:kern w:val="0"/>
          <w:szCs w:val="21"/>
          <w:lang w:eastAsia="zh-CN"/>
        </w:rPr>
        <w:t>余杭区交通运输局组织人事科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反映。以单位名义反映的应加盖公章，以个人名义反映的提倡署本人真实姓名。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ascii="微软雅黑" w:hAnsi="微软雅黑" w:eastAsia="宋体" w:cs="Helvetica"/>
          <w:color w:val="030303"/>
          <w:kern w:val="0"/>
          <w:szCs w:val="21"/>
        </w:rPr>
        <w:t>联系地址：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余杭区五常街道西坝路51号A座406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，邮编：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310023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ascii="微软雅黑" w:hAnsi="微软雅黑" w:eastAsia="宋体" w:cs="Helvetica"/>
          <w:color w:val="030303"/>
          <w:kern w:val="0"/>
          <w:szCs w:val="21"/>
        </w:rPr>
        <w:t>联系电话：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88729275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。</w:t>
      </w: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lef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ascii="微软雅黑" w:hAnsi="微软雅黑" w:eastAsia="宋体" w:cs="Helvetica"/>
          <w:color w:val="030303"/>
          <w:kern w:val="0"/>
          <w:szCs w:val="21"/>
        </w:rPr>
        <w:t>附件：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>2021年下半年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余杭区交通运输局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>拟录用编外人员</w:t>
      </w:r>
      <w:r>
        <w:rPr>
          <w:rFonts w:ascii="微软雅黑" w:hAnsi="微软雅黑" w:eastAsia="宋体" w:cs="Helvetica"/>
          <w:color w:val="030303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 xml:space="preserve">  </w:t>
      </w: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 xml:space="preserve">                                       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余杭区交通运输局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 xml:space="preserve">                                     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202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>2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年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5</w:t>
      </w:r>
      <w:r>
        <w:rPr>
          <w:rFonts w:ascii="微软雅黑" w:hAnsi="微软雅黑" w:eastAsia="宋体" w:cs="Helvetica"/>
          <w:color w:val="030303"/>
          <w:kern w:val="0"/>
          <w:szCs w:val="21"/>
        </w:rPr>
        <w:t>月</w:t>
      </w:r>
      <w:r>
        <w:rPr>
          <w:rFonts w:hint="eastAsia" w:ascii="微软雅黑" w:hAnsi="微软雅黑" w:cs="Helvetica"/>
          <w:color w:val="030303"/>
          <w:kern w:val="0"/>
          <w:szCs w:val="21"/>
          <w:lang w:val="en-US" w:eastAsia="zh-CN"/>
        </w:rPr>
        <w:t>9</w:t>
      </w:r>
      <w:r>
        <w:rPr>
          <w:rFonts w:hint="eastAsia" w:ascii="微软雅黑" w:hAnsi="微软雅黑" w:eastAsia="宋体" w:cs="Helvetica"/>
          <w:color w:val="030303"/>
          <w:kern w:val="0"/>
          <w:szCs w:val="21"/>
        </w:rPr>
        <w:t>日</w:t>
      </w: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right"/>
        <w:rPr>
          <w:rFonts w:hint="eastAsia" w:ascii="微软雅黑" w:hAnsi="微软雅黑" w:eastAsia="宋体" w:cs="Helvetica"/>
          <w:color w:val="030303"/>
          <w:kern w:val="0"/>
          <w:szCs w:val="21"/>
        </w:rPr>
      </w:pPr>
    </w:p>
    <w:p>
      <w:pPr>
        <w:widowControl/>
        <w:shd w:val="clear" w:color="auto" w:fill="FFFFFF"/>
        <w:spacing w:line="420" w:lineRule="atLeast"/>
        <w:ind w:firstLine="480"/>
        <w:jc w:val="center"/>
        <w:rPr>
          <w:rFonts w:hint="eastAsia" w:ascii="微软雅黑" w:hAnsi="微软雅黑" w:eastAsia="宋体" w:cs="Helvetica"/>
          <w:color w:val="030303"/>
          <w:kern w:val="0"/>
          <w:sz w:val="30"/>
          <w:szCs w:val="30"/>
        </w:rPr>
      </w:pPr>
      <w:r>
        <w:rPr>
          <w:rFonts w:hint="eastAsia" w:ascii="微软雅黑" w:hAnsi="微软雅黑" w:eastAsia="宋体" w:cs="Helvetica"/>
          <w:b/>
          <w:bCs/>
          <w:color w:val="030303"/>
          <w:kern w:val="0"/>
          <w:sz w:val="30"/>
          <w:szCs w:val="30"/>
        </w:rPr>
        <w:t>2021年下半年</w:t>
      </w:r>
      <w:r>
        <w:rPr>
          <w:rFonts w:hint="eastAsia" w:ascii="微软雅黑" w:hAnsi="微软雅黑" w:cs="Helvetica"/>
          <w:b/>
          <w:bCs/>
          <w:color w:val="030303"/>
          <w:kern w:val="0"/>
          <w:sz w:val="30"/>
          <w:szCs w:val="30"/>
          <w:lang w:val="en-US" w:eastAsia="zh-CN"/>
        </w:rPr>
        <w:t>余杭区交通运输局</w:t>
      </w:r>
      <w:r>
        <w:rPr>
          <w:rFonts w:hint="eastAsia" w:ascii="微软雅黑" w:hAnsi="微软雅黑" w:eastAsia="宋体" w:cs="Helvetica"/>
          <w:b/>
          <w:bCs/>
          <w:color w:val="030303"/>
          <w:kern w:val="0"/>
          <w:sz w:val="30"/>
          <w:szCs w:val="30"/>
        </w:rPr>
        <w:t>拟录用编外人员</w:t>
      </w:r>
    </w:p>
    <w:tbl>
      <w:tblPr>
        <w:tblStyle w:val="10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2169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拟聘用单位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拟聘用岗位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余杭区交通运输执法队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何涵潇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余杭区交通运输执法队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洪焕欢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余杭区交通运输执法队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蒋斌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余杭区交通运输执法队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温鑫慧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余杭区交通运输执法队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黄琦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余杭区交通运输执法队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汪继方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余杭区公路与运输管理服务中心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孟莉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余杭区公路与运输管理服务中心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张秋怡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余杭区公路与运输管理服务中心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张科辰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余杭区公路与运输管理服务中心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协管员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郎晓婧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4068"/>
    <w:rsid w:val="00130B79"/>
    <w:rsid w:val="0018066A"/>
    <w:rsid w:val="005923A1"/>
    <w:rsid w:val="005B3BF8"/>
    <w:rsid w:val="00673C27"/>
    <w:rsid w:val="006A1847"/>
    <w:rsid w:val="006C4068"/>
    <w:rsid w:val="00E65011"/>
    <w:rsid w:val="066A6E28"/>
    <w:rsid w:val="1B815D42"/>
    <w:rsid w:val="681938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2022-04-06T00:13:00Z</dcterms:created>
  <dc:creator>PC</dc:creator>
  <cp:lastModifiedBy>丁一虹</cp:lastModifiedBy>
  <dcterms:modified xsi:type="dcterms:W3CDTF">2022-05-09T02:17:59Z</dcterms:modified>
  <dc:title>2021年下半年XX单位招聘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