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kern w:val="0"/>
          <w:sz w:val="44"/>
          <w:szCs w:val="44"/>
          <w:lang w:val="en-US" w:eastAsia="zh-CN"/>
        </w:rPr>
        <w:t>杭州市余杭区人民政府五常街道办事处</w:t>
      </w: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kern w:val="0"/>
          <w:sz w:val="44"/>
          <w:szCs w:val="44"/>
        </w:rPr>
        <w:t>年度政府信息公开工作年度报告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本报告根据区政府信息公开办公室《关于做好202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政府信息公开工作年度报告和情况统计工作的通知》要求编制。本报告中所列数据的统计期限自2023年1月1日起至2023年12月31日止。如对本报告有任何疑问，请与杭州市余杭区五常街道党政办公室联系（地址：杭州市余杭区五常街道西坝路59号，邮编：310023，电话：0571-88731001传真：0571-88733288）。 </w:t>
      </w:r>
    </w:p>
    <w:p>
      <w:pPr>
        <w:pStyle w:val="7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42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27"/>
          <w:szCs w:val="27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27"/>
          <w:szCs w:val="27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2023年以来，五常街道继续遵循公正、公平、合法、便民的原则，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认真落实区政府关于政府信息公开工作相关要求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，完成街道信息公开工作。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（一）主动公开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5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五常街道通过在杭州余杭门户网站、“智创五常”微信公众号等信息公开平台，共主动公开政务信息736条，其中通过政务信息公开平台主动公开信息13条，通过“智创五常”微信公众号723条。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依申请公开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5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2023年，五常街道共受理政府信息公开申请30件，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上年结转1件，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已依法答复办结2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，结转下年度继续办理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在依申请公开政府信息工作中没有出现应公开而不予公开的办件。相关诉讼案件0起，复议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起。  </w:t>
      </w: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政府信息管理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line="57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进一步明确政务公开的重点内容，严格按照规定的公开类别、公开时间和公开程序要求，重点公开民众关心的政策文件、依法行政、民生实事项目、医疗卫生、教育等民生信息。对信息公开内容及时审定、更新、充实，使公开内容全面真实、及时准确、重点突出、群众满意。 </w:t>
      </w:r>
    </w:p>
    <w:p>
      <w:pPr>
        <w:widowControl/>
        <w:numPr>
          <w:ilvl w:val="0"/>
          <w:numId w:val="3"/>
        </w:numPr>
        <w:shd w:val="clear" w:color="auto" w:fill="FFFFFF"/>
        <w:ind w:left="0" w:leftChars="0" w:firstLine="480" w:firstLineChars="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政府信息公开平台建设</w:t>
      </w:r>
    </w:p>
    <w:p>
      <w:pPr>
        <w:widowControl w:val="0"/>
        <w:shd w:val="clear" w:color="auto" w:fill="FFFFFF"/>
        <w:spacing w:before="0" w:beforeAutospacing="0" w:after="0" w:afterAutospacing="0" w:line="560" w:lineRule="exact"/>
        <w:ind w:left="0" w:leftChars="0" w:right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/>
        </w:rPr>
        <w:t>五常街道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eastAsia="zh-CN"/>
        </w:rPr>
        <w:t>坚持以信息公开为常态的工作原则，健全组织机构、完善工作制度、拓展公开渠道，及时、准确地向社会公开政府信息，不断增强政府信息公开质量和实效，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/>
        </w:rPr>
        <w:t>充分运用政务新媒体推进政务公开，以微信公众号“智创五常”为抓手，聚焦百姓衣食住行、丰富政策解读形式、建立党群亲清关系，构建全方位、立体化信息宣传体系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（五）监督保障</w:t>
      </w:r>
    </w:p>
    <w:p>
      <w:pPr>
        <w:widowControl w:val="0"/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政务公开工作，将政务公开工作与党风廉政建设相结合，确定目标责任制。严把政务公开内容，防止出现半公开、假公开、乱公开、未公开等现象的发生，对政务公开的内容进一步规范化、真实化、合理化，并强化监督检查工作。积极整改工作中存在的问题和不足，梳理街道各科办（中心）职能工作的内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具体日常工作由办公室专人负责，落实政务公开的各项要求，做好牵头协调和监督检查。通过建立健全政务公开责任和监督等机制，促进政务公开工作走上制度化、规范化的轨道。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积极落实社会评议制度，广泛听取群众意见。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年度未发生政务公开工作责任追究结果情况。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/>
        <w:adjustRightInd/>
        <w:snapToGrid/>
        <w:spacing w:line="570" w:lineRule="exact"/>
        <w:ind w:left="0" w:leftChars="0" w:right="0" w:firstLine="4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</w:rPr>
        <w:t>重视程度还需提升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</w:rPr>
        <w:t>政务公开业务培训不足，部分科室对政务公开工作管理力度不强、重视度不够，使得有些栏目信息不能够及时更新。进一步加强理论知识学习。按照“公开为原则，不公开为例外”的总体要求，继续加强学习有关文件精神，开展政务公开业务培训，提高业务能力。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widowControl w:val="0"/>
        <w:wordWrap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本单位2023年未收取信息处理费。</w:t>
      </w: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211" w:right="1474" w:bottom="204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3073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AA500C"/>
    <w:multiLevelType w:val="singleLevel"/>
    <w:tmpl w:val="63AA500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593B977"/>
    <w:multiLevelType w:val="singleLevel"/>
    <w:tmpl w:val="6593B977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gzMWRhYzkzODI4M2E0NmQyYzgwMjZkMzM4OTBkZWYifQ=="/>
  </w:docVars>
  <w:rsids>
    <w:rsidRoot w:val="00000000"/>
    <w:rsid w:val="050745CD"/>
    <w:rsid w:val="0FE74B55"/>
    <w:rsid w:val="18347B85"/>
    <w:rsid w:val="184503DD"/>
    <w:rsid w:val="18464840"/>
    <w:rsid w:val="1DC110DE"/>
    <w:rsid w:val="1F9B4A39"/>
    <w:rsid w:val="25346A17"/>
    <w:rsid w:val="26920927"/>
    <w:rsid w:val="26AB5818"/>
    <w:rsid w:val="277F0B5A"/>
    <w:rsid w:val="2A7354BC"/>
    <w:rsid w:val="2B976711"/>
    <w:rsid w:val="2E3859E0"/>
    <w:rsid w:val="32FD74C5"/>
    <w:rsid w:val="33BB430D"/>
    <w:rsid w:val="3560419E"/>
    <w:rsid w:val="3AD0644B"/>
    <w:rsid w:val="3D965098"/>
    <w:rsid w:val="497C50C6"/>
    <w:rsid w:val="4B7E16EB"/>
    <w:rsid w:val="4C4D0ABF"/>
    <w:rsid w:val="50261E3F"/>
    <w:rsid w:val="5D281862"/>
    <w:rsid w:val="5DB23A65"/>
    <w:rsid w:val="5DBB409F"/>
    <w:rsid w:val="5DE55498"/>
    <w:rsid w:val="5FBD20D7"/>
    <w:rsid w:val="63F0428F"/>
    <w:rsid w:val="66123504"/>
    <w:rsid w:val="67FC31E0"/>
    <w:rsid w:val="69455B59"/>
    <w:rsid w:val="69694880"/>
    <w:rsid w:val="6D9E6164"/>
    <w:rsid w:val="6F3B3419"/>
    <w:rsid w:val="7491354E"/>
    <w:rsid w:val="75051CD3"/>
    <w:rsid w:val="784173A2"/>
    <w:rsid w:val="7ADD8D93"/>
    <w:rsid w:val="7CB765E5"/>
    <w:rsid w:val="BEFF3F5B"/>
    <w:rsid w:val="BFED4220"/>
    <w:rsid w:val="F3FE372A"/>
    <w:rsid w:val="F3FF154A"/>
    <w:rsid w:val="FCFD0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1128</Words>
  <Characters>1222</Characters>
  <Lines>1</Lines>
  <Paragraphs>1</Paragraphs>
  <TotalTime>3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2023-01-10T22:05:00Z</dcterms:created>
  <dc:creator>lenovo</dc:creator>
  <cp:lastModifiedBy>huaweii</cp:lastModifiedBy>
  <cp:lastPrinted>2024-01-03T23:50:00Z</cp:lastPrinted>
  <dcterms:modified xsi:type="dcterms:W3CDTF">2024-01-17T14:07:28Z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06EB3DCBAB1D49878785ADFE14E26523_13</vt:lpwstr>
  </property>
</Properties>
</file>