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杭州市余杭区鸬鸟镇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年度政府信息公开工作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年度报告</w:t>
      </w:r>
    </w:p>
    <w:p>
      <w:pPr>
        <w:widowControl/>
        <w:shd w:val="clear" w:color="auto" w:fill="FFFFFF"/>
        <w:ind w:firstLine="48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《关于印发〈中华人民共和国政府信息公开工作年度报告格式〉的通知》（国办公开办函〔2021〕30号）要求,鸬鸟镇认真组织编制政府信息公开工作年度报告。本报告由政府信息公开工作的总体情况、行政机关主动公开政府信息情况、行政机关收到和处理政府信息公开申请情况、因政府信息公开工作被申请行政复议、提起行政诉讼情况、政府信息公开工作存在的主要问题及改进情况、其他需要报告的事项等六大部分组成，所列数据及问题确保统计全面准确、相关情况应报尽报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（一）主动公开</w:t>
      </w:r>
    </w:p>
    <w:p>
      <w:pPr>
        <w:widowControl/>
        <w:shd w:val="clear" w:color="auto" w:fill="FFFFFF"/>
        <w:ind w:firstLine="48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度，鸬鸟镇认真贯彻落实《中华人民共和国政府信息公开条例》，坚持以信息公开为常态的工作原则，主动公开2023年度财政预决算、行政执法统计年报等领域的信息，让公众及时地获取和使用政府数据，提高政府工作的透明度和公信力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（二）依申请公开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规范依申请公开，针对工作人员开展培训，学习运用政府信息公开（依申请公开）综合业务管理系统，理论与实际结合，提高依申请公开答复质量与效率，保障公众知情权、参与权和监督权。2023年度总计受理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28"/>
          <w:szCs w:val="28"/>
          <w:lang w:val="en-US" w:eastAsia="zh-CN"/>
        </w:rPr>
        <w:t>收到和处理政府信息公开申请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公开件2件，均按照规范流程予以及时回复处理，本年度未产生因政府信息公开引起的行政复议及行政诉讼案件。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政府信息管理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全政府信息公开机制，按照镇领导班子调动等情况，主动做好政务门户网站日常管理及部门栏目实时更新等工作，及时、准确地向社会公开政府信息。重点完成政府信息公开年报及公开指南修订等工作，推动政府信息公开工作做深做实，切实保障政府公信力。</w:t>
      </w:r>
    </w:p>
    <w:p>
      <w:pPr>
        <w:widowControl/>
        <w:numPr>
          <w:ilvl w:val="0"/>
          <w:numId w:val="1"/>
        </w:numPr>
        <w:shd w:val="clear" w:color="auto" w:fill="FFFFFF"/>
        <w:ind w:left="0" w:leftChars="0" w:firstLine="48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政府信息公开平台建设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积极探索使用新媒体进行政府信息公开，以图文、视频等形式制作包括政策解读、信息公开等方面的一系列新媒体内容，提高信息发布的及时性和覆盖面，增强政府与公众的联系和互动。2023年在政府网站公开政府信息数282条，其中公告公示类招标信息136条、中标信息136条，其他公告6条，行政执法类2条，重点领域其他类2条。2023年在“遇见鸬鸟”微信公众号发布信息活动等944条，鸬小鸟视频号发稿117篇，主流媒体发稿330篇，看余杭发稿643篇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（五）监督保障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健全监督保障机制，由办公室负责开展工作考核，通过问卷调查、座谈会等形式接受社会和群众评议，本年度未收到举报或投诉，无责任追究结果。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报告所有数据统计期限自2023年1月1日起至2023年12月31日止。如对本报告有任何疑问，请与鸬鸟镇党政综合办公室联系（地址：杭州市余杭区鸬鸟镇鸬鸟大道1号，邮编311118；电话：0571-88577138；传真：0571-88576162）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Style w:val="8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Style w:val="8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Style w:val="8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i w:val="0"/>
          <w:iCs w:val="0"/>
          <w:color w:val="FF0000"/>
          <w:kern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年，我镇政府信息公开工作虽然取得了一定成绩，但面对新形势和新任务，还有需要解决的问题：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是重点领域公开信息不足。深化重点领域公开，加强对重大建设项目批准和实施、公共资源配置等领域的信息公开工作，增强政府信息公开质量和实效，进一步提高政府工作的透明度和公信力。二是政府信息公开内容不够规范。持续完善工作流程，按照区“审慎公开”原则，严格落实信息公开主体责任，规范信息发布程序。做好区级对接工作，保证四大模块更新管理及内容完善及时、准确。通过业务培训、条例学习，进一步提高工作人员对政府信息公开重要性的认识，强化规范意识。三是特色工作信息仍需挖掘。重点谋划政府信息公开工作创新举措，积极探索线上、线下公开新方式、新渠道，进一步扩大信息公开的覆盖面和影响力，形成具有鸬鸟特色的工作信息并上报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2023年我镇收取信息处理费情况为0，无其他需要报告的情况。</w:t>
      </w:r>
    </w:p>
    <w:p>
      <w:pPr>
        <w:widowControl/>
        <w:shd w:val="clear" w:color="auto" w:fill="FFFFFF"/>
        <w:ind w:firstLine="480"/>
        <w:jc w:val="left"/>
        <w:rPr>
          <w:rFonts w:hint="eastAsia" w:ascii="仿宋_GB2312" w:hAnsi="仿宋_GB2312" w:eastAsia="仿宋_GB2312" w:cs="仿宋_GB2312"/>
          <w:i w:val="0"/>
          <w:iCs w:val="0"/>
          <w:color w:val="FF0000"/>
          <w:kern w:val="0"/>
          <w:sz w:val="27"/>
          <w:szCs w:val="27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0A0000" w:fill="FFFFFF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05881071">
    <w:nsid w:val="E8CF03EF"/>
    <w:multiLevelType w:val="singleLevel"/>
    <w:tmpl w:val="E8CF03EF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9058810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gzMWRhYzkzODI4M2E0NmQyYzgwMjZkMzM4OTBkZWYifQ=="/>
  </w:docVars>
  <w:rsids>
    <w:rsidRoot w:val="00000000"/>
    <w:rsid w:val="0CD83AE6"/>
    <w:rsid w:val="0FFDBBA2"/>
    <w:rsid w:val="18347B85"/>
    <w:rsid w:val="18464840"/>
    <w:rsid w:val="1BDB1E93"/>
    <w:rsid w:val="1F9B4A39"/>
    <w:rsid w:val="1FFB98FD"/>
    <w:rsid w:val="26AB5818"/>
    <w:rsid w:val="277F0B5A"/>
    <w:rsid w:val="3AD0644B"/>
    <w:rsid w:val="3D965098"/>
    <w:rsid w:val="3DABDFF8"/>
    <w:rsid w:val="3DBF1778"/>
    <w:rsid w:val="3DCFCD12"/>
    <w:rsid w:val="3DE3A1CE"/>
    <w:rsid w:val="3E7B3630"/>
    <w:rsid w:val="3F7BB964"/>
    <w:rsid w:val="3FED06B6"/>
    <w:rsid w:val="497C50C6"/>
    <w:rsid w:val="50261E3F"/>
    <w:rsid w:val="50FE745A"/>
    <w:rsid w:val="56F70CCD"/>
    <w:rsid w:val="577FC58B"/>
    <w:rsid w:val="5DB23A65"/>
    <w:rsid w:val="5DE55498"/>
    <w:rsid w:val="5EFE7C77"/>
    <w:rsid w:val="5FEFDFB4"/>
    <w:rsid w:val="63F0428F"/>
    <w:rsid w:val="67FC31E0"/>
    <w:rsid w:val="69455B59"/>
    <w:rsid w:val="6D5B5FBD"/>
    <w:rsid w:val="6E579284"/>
    <w:rsid w:val="6FBFEE63"/>
    <w:rsid w:val="6FFF9136"/>
    <w:rsid w:val="73E2958C"/>
    <w:rsid w:val="74FFC9A2"/>
    <w:rsid w:val="75051CD3"/>
    <w:rsid w:val="77DF1A7C"/>
    <w:rsid w:val="784173A2"/>
    <w:rsid w:val="79DCAFE0"/>
    <w:rsid w:val="7A6D14E2"/>
    <w:rsid w:val="7B6F989C"/>
    <w:rsid w:val="7B7EEB8B"/>
    <w:rsid w:val="7BFFF360"/>
    <w:rsid w:val="7CB765E5"/>
    <w:rsid w:val="7F9E0602"/>
    <w:rsid w:val="7FFF5DE1"/>
    <w:rsid w:val="8AF3F214"/>
    <w:rsid w:val="8FBF006D"/>
    <w:rsid w:val="9C71E53B"/>
    <w:rsid w:val="A9743D89"/>
    <w:rsid w:val="A9DF6439"/>
    <w:rsid w:val="ABBF9F78"/>
    <w:rsid w:val="AFB71C48"/>
    <w:rsid w:val="AFE9DCA6"/>
    <w:rsid w:val="B7CD1C6F"/>
    <w:rsid w:val="BFA9CC3B"/>
    <w:rsid w:val="D4FB9DE4"/>
    <w:rsid w:val="D7CF7529"/>
    <w:rsid w:val="DAFFE4C2"/>
    <w:rsid w:val="DB67C057"/>
    <w:rsid w:val="DCFC3904"/>
    <w:rsid w:val="DDB70497"/>
    <w:rsid w:val="EAFD8CCC"/>
    <w:rsid w:val="EFD32575"/>
    <w:rsid w:val="F77F11A3"/>
    <w:rsid w:val="F7CE28D7"/>
    <w:rsid w:val="F7F1A131"/>
    <w:rsid w:val="F7FBAAE4"/>
    <w:rsid w:val="FB9D81B8"/>
    <w:rsid w:val="FE2F5914"/>
    <w:rsid w:val="FF7D89E6"/>
    <w:rsid w:val="FFDA7E14"/>
    <w:rsid w:val="FFEDAFFD"/>
    <w:rsid w:val="FFFE32A1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1128</Words>
  <Characters>1222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2023-01-10T22:05:00Z</dcterms:created>
  <dc:creator>lenovo</dc:creator>
  <cp:lastModifiedBy>王云冲</cp:lastModifiedBy>
  <cp:lastPrinted>2024-01-11T02:39:25Z</cp:lastPrinted>
  <dcterms:modified xsi:type="dcterms:W3CDTF">2024-01-11T02:42:03Z</dcterms:modified>
  <dc:title>政府信息公开工作年度报告按照国办公开办函〔2021〕30号文件要求的统一格式发布，与往年年报内容不得雷同。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06EB3DCBAB1D49878785ADFE14E26523_13</vt:lpwstr>
  </property>
</Properties>
</file>